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sz w:val="28"/>
          <w:szCs w:val="28"/>
          <w:lang w:val="de-AT"/>
        </w:rPr>
      </w:pPr>
      <w:r>
        <w:rPr>
          <w:rFonts w:ascii="Sabon-Bold" w:hAnsi="Sabon-Bold" w:cs="Sabon-Bold"/>
          <w:b/>
          <w:bCs/>
          <w:sz w:val="28"/>
          <w:szCs w:val="28"/>
          <w:lang w:val="de-AT"/>
        </w:rPr>
        <w:t>Inhaltsverzeichnis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Italic" w:hAnsi="Sabon-Italic" w:cs="Sabon-Italic"/>
          <w:i/>
          <w:iCs/>
          <w:sz w:val="21"/>
          <w:szCs w:val="21"/>
          <w:lang w:val="de-AT"/>
        </w:rPr>
        <w:t xml:space="preserve">Vorwort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..................................................................................................... 7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EurostileLTStd-Demi" w:hAnsi="EurostileLTStd-Demi" w:cs="EurostileLTStd-Demi"/>
          <w:sz w:val="24"/>
          <w:szCs w:val="24"/>
          <w:lang w:val="de-AT"/>
        </w:rPr>
        <w:t xml:space="preserve">I. Die alten Zeiten sind vorbei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 11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1. Unternehmen im Zeitalter der Disruptionen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 12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2. Deal with it!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.......................................................................................... 19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EurostileLTStd-Demi" w:hAnsi="EurostileLTStd-Demi" w:cs="EurostileLTStd-Demi"/>
          <w:sz w:val="24"/>
          <w:szCs w:val="24"/>
          <w:lang w:val="de-AT"/>
        </w:rPr>
        <w:t xml:space="preserve">II. Mit den richtigen Mitarbeitern in die Zukunft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 27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3. Ist Ihr Unternehmen zukunftsfähig?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 28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4. Mittelstand vs. Weltkonzerne: Kampf um die besten Köpfe </w:t>
      </w:r>
      <w:r>
        <w:rPr>
          <w:rFonts w:ascii="Sabon-RomanOsF" w:hAnsi="Sabon-RomanOsF" w:cs="Sabon-RomanOsF"/>
          <w:sz w:val="21"/>
          <w:szCs w:val="21"/>
          <w:lang w:val="de-AT"/>
        </w:rPr>
        <w:t>............ 37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EurostileLTStd-Demi" w:hAnsi="EurostileLTStd-Demi" w:cs="EurostileLTStd-Demi"/>
          <w:sz w:val="24"/>
          <w:szCs w:val="24"/>
          <w:lang w:val="de-AT"/>
        </w:rPr>
      </w:pPr>
      <w:r>
        <w:rPr>
          <w:rFonts w:ascii="EurostileLTStd-Demi" w:hAnsi="EurostileLTStd-Demi" w:cs="EurostileLTStd-Demi"/>
          <w:sz w:val="24"/>
          <w:szCs w:val="24"/>
          <w:lang w:val="de-AT"/>
        </w:rPr>
        <w:t>III. Employer Branding: Positionierung als attraktiver Arbeitgeber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................................................................................................... 49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5. Jobs verkaufen sich nicht mehr von allein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 49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6. Was macht ein Unternehmen attraktiv?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 61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7. Der Mittelstand – eine Klasse für sich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 82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EurostileLTStd-Demi" w:hAnsi="EurostileLTStd-Demi" w:cs="EurostileLTStd-Demi"/>
          <w:sz w:val="24"/>
          <w:szCs w:val="24"/>
          <w:lang w:val="de-AT"/>
        </w:rPr>
        <w:t xml:space="preserve">IV. Ohne Kommunikation kein Branding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 87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8. Unternehmen müssen lernen, anders zu kommunizieren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 88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9. Die wichtigsten Kommunikationskanäle im Kurzüberblick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 99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10. Social Media ist Chefsache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 104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11. Die eigene Belegschaft ist der beste Markenbotschafter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 112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EurostileLTStd-Demi" w:hAnsi="EurostileLTStd-Demi" w:cs="EurostileLTStd-Demi"/>
          <w:sz w:val="24"/>
          <w:szCs w:val="24"/>
          <w:lang w:val="de-AT"/>
        </w:rPr>
        <w:t xml:space="preserve">V. Recruiting in der Praxis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 117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12. Recruiting gestern, heute und morgen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 117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13. Das Recruiting professionalisieren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 126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14. Wie sieht es bei Ihnen aus?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 133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EurostileLTStd-Demi" w:hAnsi="EurostileLTStd-Demi" w:cs="EurostileLTStd-Demi"/>
          <w:sz w:val="24"/>
          <w:szCs w:val="24"/>
          <w:lang w:val="de-AT"/>
        </w:rPr>
        <w:t xml:space="preserve">VI. Modernes Recruiting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 141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15. Kennen Sie den richtigen Kandidaten überhaupt?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 142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16. Von den Babyboomern zur Generation Z: Wandel der Generationen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........................................................................................................ 152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17. Denken Sie langfristig!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........................................................................ 160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EurostileLTStd-Demi" w:hAnsi="EurostileLTStd-Demi" w:cs="EurostileLTStd-Demi"/>
          <w:sz w:val="24"/>
          <w:szCs w:val="24"/>
          <w:lang w:val="de-AT"/>
        </w:rPr>
      </w:pPr>
      <w:r>
        <w:rPr>
          <w:rFonts w:ascii="EurostileLTStd-Demi" w:hAnsi="EurostileLTStd-Demi" w:cs="EurostileLTStd-Demi"/>
          <w:sz w:val="24"/>
          <w:szCs w:val="24"/>
          <w:lang w:val="de-AT"/>
        </w:rPr>
        <w:t>VII. Keine Angst vor der digitalen Transformation: Social-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EurostileLTStd-Demi" w:hAnsi="EurostileLTStd-Demi" w:cs="EurostileLTStd-Demi"/>
          <w:sz w:val="24"/>
          <w:szCs w:val="24"/>
          <w:lang w:val="de-AT"/>
        </w:rPr>
        <w:t xml:space="preserve">Media-Recruiting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............................................................................. 171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18. Digitale Disruption ist kein Schlagwort, sondern Realität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 172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19. Aktuelle Trends und Instrumente kennen und nutzen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 182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20. Wie aus Daten Kandidaten werden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 192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EurostileLTStd-Demi" w:hAnsi="EurostileLTStd-Demi" w:cs="EurostileLTStd-Demi"/>
          <w:sz w:val="24"/>
          <w:szCs w:val="24"/>
          <w:lang w:val="de-AT"/>
        </w:rPr>
        <w:t xml:space="preserve">VIII. Deutschland ist nicht die Welt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 203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21. Abkupfern erlaubt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................................................................................ 203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22. Mittelständler als Teil des globalisierten Arbeitsmarktes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 211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Italic" w:hAnsi="Sabon-Italic" w:cs="Sabon-Italic"/>
          <w:i/>
          <w:iCs/>
          <w:sz w:val="21"/>
          <w:szCs w:val="21"/>
          <w:lang w:val="de-AT"/>
        </w:rPr>
        <w:t xml:space="preserve">Nachwort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.................................................................................................. 221</w:t>
      </w:r>
    </w:p>
    <w:p w:rsidR="00A856FE" w:rsidRDefault="00A856FE" w:rsidP="00A856FE">
      <w:pPr>
        <w:autoSpaceDE w:val="0"/>
        <w:autoSpaceDN w:val="0"/>
        <w:adjustRightInd w:val="0"/>
        <w:spacing w:after="0" w:line="240" w:lineRule="auto"/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Italic" w:hAnsi="Sabon-Italic" w:cs="Sabon-Italic"/>
          <w:i/>
          <w:iCs/>
          <w:sz w:val="21"/>
          <w:szCs w:val="21"/>
          <w:lang w:val="de-AT"/>
        </w:rPr>
        <w:t xml:space="preserve">Glossar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...................................................................................................... 223</w:t>
      </w:r>
    </w:p>
    <w:p w:rsidR="00DF7DE7" w:rsidRDefault="00A856FE" w:rsidP="00A856FE">
      <w:pPr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Italic" w:hAnsi="Sabon-Italic" w:cs="Sabon-Italic"/>
          <w:i/>
          <w:iCs/>
          <w:sz w:val="21"/>
          <w:szCs w:val="21"/>
          <w:lang w:val="de-AT"/>
        </w:rPr>
        <w:t xml:space="preserve">Literatur und Quellen </w:t>
      </w:r>
      <w:r>
        <w:rPr>
          <w:rFonts w:ascii="Sabon-RomanOsF" w:hAnsi="Sabon-RomanOsF" w:cs="Sabon-RomanOsF"/>
          <w:sz w:val="21"/>
          <w:szCs w:val="21"/>
          <w:lang w:val="de-AT"/>
        </w:rPr>
        <w:t>................................................................................ 226</w:t>
      </w:r>
    </w:p>
    <w:p w:rsidR="00DF7DE7" w:rsidRDefault="00DF7DE7">
      <w:pPr>
        <w:rPr>
          <w:rFonts w:ascii="Sabon-RomanOsF" w:hAnsi="Sabon-RomanOsF" w:cs="Sabon-RomanOsF"/>
          <w:sz w:val="21"/>
          <w:szCs w:val="21"/>
          <w:lang w:val="de-AT"/>
        </w:rPr>
      </w:pPr>
      <w:r>
        <w:rPr>
          <w:rFonts w:ascii="Sabon-RomanOsF" w:hAnsi="Sabon-RomanOsF" w:cs="Sabon-RomanOsF"/>
          <w:sz w:val="21"/>
          <w:szCs w:val="21"/>
          <w:lang w:val="de-AT"/>
        </w:rPr>
        <w:br w:type="page"/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EurostileLTStd-Bold" w:hAnsi="EurostileLTStd-Bold" w:cs="EurostileLTStd-Bold"/>
          <w:b/>
          <w:bCs/>
          <w:sz w:val="26"/>
          <w:szCs w:val="26"/>
          <w:lang w:val="de-AT"/>
        </w:rPr>
      </w:pPr>
      <w:r>
        <w:rPr>
          <w:rFonts w:ascii="EurostileLTStd-Bold" w:hAnsi="EurostileLTStd-Bold" w:cs="EurostileLTStd-Bold"/>
          <w:b/>
          <w:bCs/>
          <w:sz w:val="26"/>
          <w:szCs w:val="26"/>
          <w:lang w:val="de-AT"/>
        </w:rPr>
        <w:lastRenderedPageBreak/>
        <w:t>Vorwort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»Wir finden keine passenden Mitarbeiter mehr!«, beklagen sich immer mehr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Unternehmen. Selbst wenn die Aussage vielfach stimmt, drängt sich die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Frage auf, an wen sich die Klage überhaupt richtet. Natürlich, die Politik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macht sicher nicht alles richtig; und da ist schließlich der Fachkräftemangel,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von dem wir täglich in der Zeitung lesen; dann gibt es noch die Sache mit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der düsteren demografischen Entwicklung; hinzu kommt der globale Wettstreit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um die besten Köpfe – als kleiner Mittelständler kann man da ja nur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den Kürzeren ziehen. So die verbreitete Meinung. Obendrein ist bei vielen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kleineren Unternehmen der Firmenstandort nicht gerade optimal, um mehr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Bewerber anzulocken, und die Gehälter können auch nicht endlos nach oben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geschraubt werden. Außerdem zieht das Argument Geld bei vielen Kandidaten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schon lange nicht mehr so recht. Überhaupt, die Ansprüche der Bewerber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steigen und steigen. Es herrscht ein Arbeitnehmermarkt, reklamieren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immer mehr Unternehmen. Und die besten Köpfe gehen sowieso zu den großen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Konzernen.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Das Bild, das derzeit vom Arbeitsmarkt gezeichnet wird, stellt für Arbeitgeber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also eine mittlere Katastrophe dar. Die Realität ist jedoch eine andere.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Und viele Argumente werden vor allem deshalb ins Feld geführt, um von der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eigenen Verantwortung abzulenken. Zunächst einmal: Viele der Ursachen,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die für die schwieriger gewordene Personalgewinnung angeführt werden,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sind natürlich real und zutreffend. Doch bedürfen sie einer differenzierteren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Betrachtung, denn hier werden auch einige Mythen verbreitet, die in der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vielfach dargestellten Absolutheit nicht den Tatsachen entsprechen.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Ja, für Unternehmen haben sich die Zeiten geändert; und passende Mitarbeiter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zu finden, ist zuweilen alles andere als einfach. Doch es ist nicht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unmöglich. Wer allerdings angesichts tiefgreifender Veränderungen heute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noch auf Methoden von vorgestern setzt, wird schon bald immer weniger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gute Mitarbeiter haben und die eigene Zukunftsfähigkeit aufs Spiel setzen.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Es geht also ums Ganze. Diese schlichte Erkenntnis ist zugleich der erste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Schritt zur Lösung. Ganz gleich, um welche Branche es geht: Unternehmen,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die im Wettbewerb weiter mithalten wollen, brauchen gute und vor allem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passende Mitarbeiter – und das in ausreichender Zahl und zum richtigen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Zeitpunkt. Deshalb muss das Recruiting mit Priorität und mit Professionalität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betrieben werden.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Viele Unternehmen würden ihren Wunschkandidaten am liebsten aus</w:t>
      </w: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 </w:t>
      </w:r>
      <w:bookmarkStart w:id="0" w:name="_GoBack"/>
      <w:bookmarkEnd w:id="0"/>
      <w:r>
        <w:rPr>
          <w:rFonts w:ascii="ChaparralPro-Regular" w:hAnsi="ChaparralPro-Regular" w:cs="ChaparralPro-Regular"/>
          <w:sz w:val="24"/>
          <w:szCs w:val="24"/>
          <w:lang w:val="de-AT"/>
        </w:rPr>
        <w:t>dem Hut zaubern: Hoch motiviert soll er sein, natürlich jung und mit der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Aufgabe bereits gut vertraut; er erfüllt alle persönlichen und fachlichen Anforderungen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optimal und stellt selbst keine speziellen Anforderungen, erklärt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sich mit allen Konditionen schnell einverstanden und nimmt selbstverständlich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auch einen Umzug in die Provinz in Kauf. Die Lücke zwischen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Wunsch und Wirklichkeit ist zum Teil erschreckend groß.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Wer als Arbeitgeber eine lange Wunschliste ausrollt, doch im Gegenzug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lediglich blumige Versprechungen anzubieten hat, die mit der Arbeitswirklichkeit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in der Firma nicht übereinstimmen, braucht sich über eine zu geringe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Anzahl an Bewerbern nicht zu wundern. An dieser Stelle ist ein radikales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Umdenken gefragt. Den Wunschkandidaten für eine vakante Stelle einfach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aus dem Hut zu zaubern, das konnte man zwar noch nie, doch war das Werben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um passende Mitarbeiter für Unternehmen lange Zeit mit weitaus weniger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Mühe verbunden. Angesichts der aktuellen Situation auf dem Arbeitsmarkt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lastRenderedPageBreak/>
        <w:t>ist es jedoch fahrlässig, weiterhin auf veraltete Methoden zur Personalgewinnung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zu setzen.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Unternehmen werden nahezu pausenlos dazu aufgerufen, dieses oder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jenes zu ändern, sich an die modernen Entwicklungen anzupassen, ihre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Marktstrategien zu überdenken, an ihrer Positionierung zu feilen und vieles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mehr. Hinzu kommen zahllose Anforderungen aus dem Alltagsgeschäft,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die für sich genommen schon genug Arbeit machen. Kurzum: Unternehmen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haben alle Hände voll zu tun und in der Regel viele Baustellen zur gleichen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Zeit zu bearbeiten. Da ist es nur zu verständlich, dass viele erst einmal abwarten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und damit zögern, Veränderungen – die vielfach einen tiefen systemischen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Eingriff in die Unternehmensstrukturen mit sich bringen – rasch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in die Tat umzusetzen. Andererseits ist es die primäre Aufgabe aller Unternehmen,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die eigene Zukunftsfähigkeit sicherzustellen. In Umbruchzeiten,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in denen sich Märkte, die Technik, vor allem die Kommunikation, das Recruiting,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sogar die ganze Welt mit einem rasanten Tempo wandeln, kann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Stagnation keine Lösung sein – zumal die digitale Transformation ganzer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Geschäfts- und Wertschöpfungsmodelle längst Realität ist.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Zudem stellt sich die Frage, ob es bei all den vielfältigen Aufgaben, die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sich aus dieser Situation ergeben, tatsächlich um so viele verschiedene Handlungsfelder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geht. Bei genauerem Hinsehen zeigt sich vielmehr, dass hier vieles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eng miteinander verknüpft ist. Das Recruiting ist dafür ein sehr gutes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Beispiel. Nehmen wir das Employer Branding, also die Entwicklung und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Kommunikation der Arbeitgebermarke. Für die meisten Unternehmen ist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es heute eine schlichte Notwendigkeit, in der Öffentlichkeit als attraktiver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Arbeitgeber aufzutreten und es auch tatsächlich zu sein. Die erforderlichen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Maßnahmen, die tiefe strukturelle Einschnitte mit sich bringen, erfüllen in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der Praxis jedoch gleich einen dreifachen Effekt: Wird die Arbeitsgeberattraktivität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gesteigert, erleichtert das die Personalgewinnung. Es verschafft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dem Unternehmen zusätzlich in der gesamten Öffentlichkeit eine positive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Resonanz – und das ist pures Marketing. Obendrein führt die Arbeit an der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Arbeitgebermarke zu einer Modernisierung, die veraltete und destruktive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Unternehmensstrukturen durch zeitgemäße Systeme ersetzt. Zusammengenommen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ergibt sich ein dreifacher Gewinn.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Ähnliches gilt für viele weitere Fragen des Recruitings. Unternehmen,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die sich ernsthaft mit der Personalgewinnung befassen, werden sich schnell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ganz elementare Fragen stellen. Die Antworten geben ein klares Bild vom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eigenen Unternehmen und direkte Hinweise auf den Änderungsbedarf. Mit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anderen Worten: Wer das Recruiting professionalisiert, bringt damit das gesamte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Unternehmen nach vorn und macht es fit für die Zukunft. Unternehmen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haben daher nicht viele kleine, sondern vielmehr eine große Baustelle –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und die heißt: Veränderungen aktiv gestalten.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In der überwiegenden Zahl der Unternehmen besteht akuter Handlungsbedarf.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Souveräne Unternehmen zeichneten sich schon immer dadurch aus,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die Zeichen der Zeit zu erkennen und entsprechend zu handeln. Zögerlichkeit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und Widerstand gegen Neuerungen führen zu nichts, sie machen den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Handlungsbedarf in naher Zukunft nur noch dringlicher. Letztlich geht es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darum, nicht so lange in Schockstarre zu verharren, bis man als Unternehmen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plötzlich zum Getriebenen wird.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Wer heute konsequent handelt, hat die besten Chancen, weiterhin in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einer oberen Liga mitzuspielen, und braucht Personalmangel nicht zu fürchten.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lastRenderedPageBreak/>
        <w:t>Erfolg hat dabei sehr viel mit Verbindlichkeit gegenüber sich selbst zu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tun: Wer verbindlich handelt, die Veränderungen annimmt und Neuerungen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in die Tat umsetzt, ist dem Ziel immer näher als andere, die keine verbindlichen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Entscheidungen treffen und lieber noch abwarten. Es geht darum,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Verantwortung zu übernehmen und aus eigenem Antrieb zu handeln: Ist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der Unternehmensstandort ein Manko, braucht es Ideen, die dieses Manko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kompensieren. Herrscht tatsächlich ein Mangel an speziellen Fachkräften,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sind Lösungen gefragt, die diese Arbeitskräfte anlocken. Dabei geht es auch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darum, die gewohnten Wege zu verlassen und unkonventionelle Ideen zu</w:t>
      </w:r>
    </w:p>
    <w:p w:rsidR="00DF7DE7" w:rsidRP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2"/>
          <w:szCs w:val="12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entwickeln und in die Tat umzusetzen. Wer im Wettbewerb um Arbeitskräfte auch gegenüber mächtigen Konzernen bestehen will, muss dabei seine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besten Karten ausspielen. Und Mittelständler halten oft mehr Trümpfe in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der Hand, als vielen von ihnen bewusst ist, wie Sie auf den folgenden Seiten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noch erfahren werden.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Carsten Bornemann macht in diesem Buch sehr eindringlich klar, dass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auf dem Arbeitsmarkt und im Recruiting die neuen Zeiten längst begonnen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haben und dass es kein Zurück mehr gibt. Er erläutert die konkreten Folgen,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die dieser Umbruch für Unternehmen hat, und verdeutlicht, warum jedes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Unternehmen zeitgemäße Personalstrategien braucht und was das neue Recruiting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ausmacht. Vor allem zeigt er, welche Optionen mittelständische Unternehmen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haben, um im sogenannten War for Talents mit den großen Akteuren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des Arbeitsmarktes mitzuhalten. Hier geht es darum, die eigenen,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individuellen Vorzüge herauszustellen und sie beim Recruiting bewusst in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die Waagschale zu werfen. Mit klaren Worten und klaren Botschaften bietet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Carsten Bornemann Lösungen für das Recruiting. Hierbei stellt er all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seine Erfahrung und sein Praxiswissen zur Verfügung und malt gerade deshalb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keine rosarote Wunschwelt, sondern zeigt realistische Perspektiven, in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denen Sie sich und Ihr Unternehmen wiederfinden können.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Wenn Sie in Sachen Recruiting in der Gegenwart ankommen und die eigene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Regular" w:hAnsi="ChaparralPro-Regular" w:cs="ChaparralPro-Regular"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>Zukunft sichern wollen, halten Sie dafür das richtige Buch in der Hand!</w:t>
      </w:r>
    </w:p>
    <w:p w:rsidR="00DF7DE7" w:rsidRDefault="00DF7DE7" w:rsidP="00DF7DE7">
      <w:pPr>
        <w:autoSpaceDE w:val="0"/>
        <w:autoSpaceDN w:val="0"/>
        <w:adjustRightInd w:val="0"/>
        <w:spacing w:after="0" w:line="240" w:lineRule="auto"/>
        <w:rPr>
          <w:rFonts w:ascii="ChaparralPro-Italic" w:hAnsi="ChaparralPro-Italic" w:cs="ChaparralPro-Italic"/>
          <w:i/>
          <w:iCs/>
          <w:sz w:val="24"/>
          <w:szCs w:val="24"/>
          <w:lang w:val="de-AT"/>
        </w:rPr>
      </w:pPr>
      <w:r>
        <w:rPr>
          <w:rFonts w:ascii="ChaparralPro-Regular" w:hAnsi="ChaparralPro-Regular" w:cs="ChaparralPro-Regular"/>
          <w:sz w:val="24"/>
          <w:szCs w:val="24"/>
          <w:lang w:val="de-AT"/>
        </w:rPr>
        <w:t xml:space="preserve">Ihr </w:t>
      </w:r>
      <w:r>
        <w:rPr>
          <w:rFonts w:ascii="ChaparralPro-Italic" w:hAnsi="ChaparralPro-Italic" w:cs="ChaparralPro-Italic"/>
          <w:i/>
          <w:iCs/>
          <w:sz w:val="24"/>
          <w:szCs w:val="24"/>
          <w:lang w:val="de-AT"/>
        </w:rPr>
        <w:t>Stéphane Etrillard</w:t>
      </w:r>
    </w:p>
    <w:p w:rsidR="00C878B1" w:rsidRDefault="00C878B1" w:rsidP="00DF7DE7"/>
    <w:sectPr w:rsidR="00C878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Os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stileLT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stile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parralPro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FE"/>
    <w:rsid w:val="004D5BE2"/>
    <w:rsid w:val="00883BF4"/>
    <w:rsid w:val="00A856FE"/>
    <w:rsid w:val="00C878B1"/>
    <w:rsid w:val="00D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32DB"/>
  <w15:chartTrackingRefBased/>
  <w15:docId w15:val="{7142DB64-919F-49BD-9EB1-8E0F7D0A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1698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Lektorat</dc:creator>
  <cp:keywords/>
  <dc:description/>
  <cp:lastModifiedBy>Lektorat</cp:lastModifiedBy>
  <cp:revision>2</cp:revision>
  <dcterms:created xsi:type="dcterms:W3CDTF">2019-05-28T08:06:00Z</dcterms:created>
  <dcterms:modified xsi:type="dcterms:W3CDTF">2019-05-28T08:08:00Z</dcterms:modified>
</cp:coreProperties>
</file>