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7C" w:rsidRPr="007B484F" w:rsidRDefault="00E06E7C" w:rsidP="00E06E7C">
      <w:pPr>
        <w:pStyle w:val="berschrift2"/>
        <w:jc w:val="center"/>
        <w:rPr>
          <w:rFonts w:asciiTheme="minorHAnsi" w:hAnsiTheme="minorHAnsi"/>
        </w:rPr>
      </w:pPr>
      <w:r w:rsidRPr="007B484F">
        <w:rPr>
          <w:rFonts w:asciiTheme="minorHAnsi" w:hAnsiTheme="minorHAnsi"/>
          <w:noProof/>
          <w:lang w:eastAsia="de-DE"/>
        </w:rPr>
        <w:drawing>
          <wp:inline distT="0" distB="0" distL="0" distR="0">
            <wp:extent cx="1726442" cy="668996"/>
            <wp:effectExtent l="19050" t="0" r="7108" b="0"/>
            <wp:docPr id="1" name="Grafik 0" descr="Goldegg Logo mit Tex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gg Logo mit Text copy.jpg"/>
                    <pic:cNvPicPr/>
                  </pic:nvPicPr>
                  <pic:blipFill>
                    <a:blip r:embed="rId5" cstate="print"/>
                    <a:stretch>
                      <a:fillRect/>
                    </a:stretch>
                  </pic:blipFill>
                  <pic:spPr>
                    <a:xfrm>
                      <a:off x="0" y="0"/>
                      <a:ext cx="1726528" cy="669029"/>
                    </a:xfrm>
                    <a:prstGeom prst="rect">
                      <a:avLst/>
                    </a:prstGeom>
                  </pic:spPr>
                </pic:pic>
              </a:graphicData>
            </a:graphic>
          </wp:inline>
        </w:drawing>
      </w:r>
    </w:p>
    <w:p w:rsidR="00C6139D" w:rsidRDefault="00C6139D" w:rsidP="00BB58C2">
      <w:pPr>
        <w:pStyle w:val="KeinLeerraum"/>
        <w:pBdr>
          <w:bottom w:val="single" w:sz="4" w:space="1" w:color="auto"/>
        </w:pBdr>
        <w:jc w:val="center"/>
        <w:rPr>
          <w:rStyle w:val="Hervorhebung"/>
          <w:b/>
          <w:i w:val="0"/>
          <w:sz w:val="32"/>
          <w:szCs w:val="32"/>
        </w:rPr>
      </w:pPr>
    </w:p>
    <w:p w:rsidR="00BB58C2" w:rsidRPr="0002086D" w:rsidRDefault="00BB58C2" w:rsidP="00BB58C2">
      <w:pPr>
        <w:pStyle w:val="KeinLeerraum"/>
        <w:pBdr>
          <w:bottom w:val="single" w:sz="4" w:space="1" w:color="auto"/>
        </w:pBdr>
        <w:jc w:val="center"/>
        <w:rPr>
          <w:rStyle w:val="Hervorhebung"/>
          <w:b/>
          <w:i w:val="0"/>
          <w:sz w:val="32"/>
          <w:szCs w:val="32"/>
        </w:rPr>
      </w:pPr>
      <w:r w:rsidRPr="0002086D">
        <w:rPr>
          <w:rStyle w:val="Hervorhebung"/>
          <w:b/>
          <w:i w:val="0"/>
          <w:sz w:val="32"/>
          <w:szCs w:val="32"/>
        </w:rPr>
        <w:t>MEDIENINFORMATION</w:t>
      </w:r>
    </w:p>
    <w:p w:rsidR="00BB58C2" w:rsidRDefault="00770218" w:rsidP="00BB58C2">
      <w:pPr>
        <w:pStyle w:val="KeinLeerraum"/>
        <w:rPr>
          <w:rStyle w:val="Hervorhebung"/>
          <w:b/>
          <w:i w:val="0"/>
        </w:rPr>
      </w:pPr>
      <w:r>
        <w:rPr>
          <w:b/>
          <w:iCs/>
          <w:noProof/>
          <w:lang w:val="de-DE" w:eastAsia="de-DE"/>
        </w:rPr>
        <w:drawing>
          <wp:anchor distT="0" distB="0" distL="114300" distR="114300" simplePos="0" relativeHeight="251658240" behindDoc="0" locked="0" layoutInCell="1" allowOverlap="1">
            <wp:simplePos x="0" y="0"/>
            <wp:positionH relativeFrom="margin">
              <wp:posOffset>4516120</wp:posOffset>
            </wp:positionH>
            <wp:positionV relativeFrom="margin">
              <wp:posOffset>1457325</wp:posOffset>
            </wp:positionV>
            <wp:extent cx="1213485" cy="1822450"/>
            <wp:effectExtent l="19050" t="0" r="5715" b="0"/>
            <wp:wrapSquare wrapText="bothSides"/>
            <wp:docPr id="2" name="Bild 1" descr="V:\_Goldegg Organisation\Promo\Pressematerial\2014 Herbst\Zimmermann_Der Psychopath und die Liebe\Cover\Christina Zimmermann_Die Liebe und der Psychopath_3D_RGB_small_(c) Goldegg Ver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_Goldegg Organisation\Promo\Pressematerial\2014 Herbst\Zimmermann_Der Psychopath und die Liebe\Cover\Christina Zimmermann_Die Liebe und der Psychopath_3D_RGB_small_(c) Goldegg Verlag.jpg"/>
                    <pic:cNvPicPr>
                      <a:picLocks noChangeAspect="1" noChangeArrowheads="1"/>
                    </pic:cNvPicPr>
                  </pic:nvPicPr>
                  <pic:blipFill>
                    <a:blip r:embed="rId6" cstate="print"/>
                    <a:srcRect/>
                    <a:stretch>
                      <a:fillRect/>
                    </a:stretch>
                  </pic:blipFill>
                  <pic:spPr bwMode="auto">
                    <a:xfrm>
                      <a:off x="0" y="0"/>
                      <a:ext cx="1213485" cy="1822450"/>
                    </a:xfrm>
                    <a:prstGeom prst="rect">
                      <a:avLst/>
                    </a:prstGeom>
                    <a:noFill/>
                    <a:ln w="9525">
                      <a:noFill/>
                      <a:miter lim="800000"/>
                      <a:headEnd/>
                      <a:tailEnd/>
                    </a:ln>
                  </pic:spPr>
                </pic:pic>
              </a:graphicData>
            </a:graphic>
          </wp:anchor>
        </w:drawing>
      </w:r>
    </w:p>
    <w:p w:rsidR="00BB58C2" w:rsidRPr="0002086D" w:rsidRDefault="00BB58C2" w:rsidP="00BB58C2">
      <w:pPr>
        <w:pStyle w:val="KeinLeerraum"/>
        <w:rPr>
          <w:rStyle w:val="Hervorhebung"/>
          <w:b/>
          <w:i w:val="0"/>
          <w:color w:val="76923C" w:themeColor="accent3" w:themeShade="BF"/>
          <w:sz w:val="28"/>
          <w:szCs w:val="28"/>
        </w:rPr>
      </w:pPr>
      <w:r w:rsidRPr="0002086D">
        <w:rPr>
          <w:rStyle w:val="Hervorhebung"/>
          <w:b/>
          <w:i w:val="0"/>
          <w:color w:val="76923C" w:themeColor="accent3" w:themeShade="BF"/>
          <w:sz w:val="28"/>
          <w:szCs w:val="28"/>
        </w:rPr>
        <w:t>BUCHNEUERSCHEINUNG</w:t>
      </w:r>
    </w:p>
    <w:p w:rsidR="00B7028A" w:rsidRDefault="00B7028A" w:rsidP="00E06E7C">
      <w:pPr>
        <w:pStyle w:val="KeinLeerraum"/>
        <w:rPr>
          <w:rStyle w:val="Hervorhebung"/>
          <w:b/>
          <w:i w:val="0"/>
        </w:rPr>
      </w:pPr>
    </w:p>
    <w:p w:rsidR="00E06E7C" w:rsidRPr="007B484F" w:rsidRDefault="00770218" w:rsidP="00E06E7C">
      <w:pPr>
        <w:pStyle w:val="KeinLeerraum"/>
        <w:rPr>
          <w:b/>
        </w:rPr>
      </w:pPr>
      <w:r>
        <w:rPr>
          <w:rStyle w:val="Hervorhebung"/>
          <w:b/>
          <w:i w:val="0"/>
        </w:rPr>
        <w:t>Christina Zimmermann</w:t>
      </w:r>
    </w:p>
    <w:p w:rsidR="00770218" w:rsidRDefault="00E06E7C" w:rsidP="00770218">
      <w:pPr>
        <w:pStyle w:val="KeinLeerraum"/>
        <w:rPr>
          <w:rStyle w:val="Hervorhebung"/>
          <w:b/>
          <w:i w:val="0"/>
          <w:color w:val="4F81BD" w:themeColor="accent1"/>
        </w:rPr>
      </w:pPr>
      <w:r w:rsidRPr="00B57A64">
        <w:rPr>
          <w:rStyle w:val="Hervorhebung"/>
          <w:b/>
          <w:i w:val="0"/>
          <w:color w:val="4F81BD" w:themeColor="accent1"/>
        </w:rPr>
        <w:t>„</w:t>
      </w:r>
      <w:r w:rsidR="00770218">
        <w:rPr>
          <w:rStyle w:val="Hervorhebung"/>
          <w:b/>
          <w:i w:val="0"/>
          <w:color w:val="4F81BD" w:themeColor="accent1"/>
        </w:rPr>
        <w:t>Die Liebe und der Psychopath</w:t>
      </w:r>
    </w:p>
    <w:p w:rsidR="00E06E7C" w:rsidRPr="00B57A64" w:rsidRDefault="00770218" w:rsidP="00770218">
      <w:pPr>
        <w:pStyle w:val="KeinLeerraum"/>
        <w:rPr>
          <w:b/>
          <w:iCs/>
          <w:color w:val="4F81BD" w:themeColor="accent1"/>
        </w:rPr>
      </w:pPr>
      <w:r>
        <w:rPr>
          <w:rStyle w:val="Hervorhebung"/>
          <w:b/>
          <w:i w:val="0"/>
          <w:color w:val="4F81BD" w:themeColor="accent1"/>
        </w:rPr>
        <w:t>Wie Sie psychopathische Beziehungen erkennen und vermeiden</w:t>
      </w:r>
      <w:r w:rsidR="00E06E7C" w:rsidRPr="00B57A64">
        <w:rPr>
          <w:rStyle w:val="Hervorhebung"/>
          <w:b/>
          <w:i w:val="0"/>
          <w:color w:val="4F81BD" w:themeColor="accent1"/>
        </w:rPr>
        <w:t>“</w:t>
      </w:r>
    </w:p>
    <w:p w:rsidR="005F216C" w:rsidRDefault="005F216C" w:rsidP="00E06E7C">
      <w:pPr>
        <w:pStyle w:val="KeinLeerraum"/>
      </w:pPr>
      <w:r>
        <w:t>Herbst</w:t>
      </w:r>
      <w:r w:rsidR="00E06E7C" w:rsidRPr="007B484F">
        <w:t xml:space="preserve"> 201</w:t>
      </w:r>
      <w:r w:rsidR="004F1678">
        <w:t>4</w:t>
      </w:r>
    </w:p>
    <w:p w:rsidR="00E06E7C" w:rsidRPr="007B484F" w:rsidRDefault="00E06E7C" w:rsidP="00E06E7C">
      <w:pPr>
        <w:pStyle w:val="KeinLeerraum"/>
      </w:pPr>
      <w:r w:rsidRPr="007B484F">
        <w:t>Goldegg Verlag</w:t>
      </w:r>
    </w:p>
    <w:p w:rsidR="00B7028A" w:rsidRPr="00C6139D" w:rsidRDefault="00B7028A" w:rsidP="00823DE2">
      <w:pPr>
        <w:pStyle w:val="berschrift1"/>
        <w:rPr>
          <w:sz w:val="16"/>
          <w:szCs w:val="16"/>
        </w:rPr>
      </w:pPr>
    </w:p>
    <w:p w:rsidR="00823DE2" w:rsidRPr="003B388B" w:rsidRDefault="00D60048" w:rsidP="00823DE2">
      <w:pPr>
        <w:pStyle w:val="berschrift1"/>
        <w:rPr>
          <w:sz w:val="22"/>
          <w:szCs w:val="22"/>
        </w:rPr>
      </w:pPr>
      <w:r w:rsidRPr="003B388B">
        <w:rPr>
          <w:sz w:val="22"/>
          <w:szCs w:val="22"/>
        </w:rPr>
        <w:t>„</w:t>
      </w:r>
      <w:r w:rsidR="00D87C2C">
        <w:rPr>
          <w:sz w:val="22"/>
          <w:szCs w:val="22"/>
        </w:rPr>
        <w:t>Die Liebe ist kein Kriegsschauplatz</w:t>
      </w:r>
      <w:r w:rsidRPr="003B388B">
        <w:rPr>
          <w:sz w:val="22"/>
          <w:szCs w:val="22"/>
        </w:rPr>
        <w:t>“</w:t>
      </w:r>
    </w:p>
    <w:p w:rsidR="000B30EA" w:rsidRPr="001706A9" w:rsidRDefault="004176EE" w:rsidP="000B30EA">
      <w:pPr>
        <w:pStyle w:val="berschrift3"/>
        <w:rPr>
          <w:sz w:val="20"/>
          <w:szCs w:val="20"/>
        </w:rPr>
      </w:pPr>
      <w:r>
        <w:rPr>
          <w:sz w:val="20"/>
          <w:szCs w:val="20"/>
        </w:rPr>
        <w:t>In</w:t>
      </w:r>
      <w:r w:rsidR="000B30EA" w:rsidRPr="001706A9">
        <w:rPr>
          <w:sz w:val="20"/>
          <w:szCs w:val="20"/>
        </w:rPr>
        <w:t xml:space="preserve"> ihrem neuen Buch </w:t>
      </w:r>
      <w:r w:rsidR="004F2AD1">
        <w:rPr>
          <w:sz w:val="20"/>
          <w:szCs w:val="20"/>
        </w:rPr>
        <w:t xml:space="preserve">bietet </w:t>
      </w:r>
      <w:r w:rsidR="00D87C2C">
        <w:rPr>
          <w:sz w:val="20"/>
          <w:szCs w:val="20"/>
        </w:rPr>
        <w:t>Christina Zimmermann ein Frühwarnsystem und zeigt, wie sich psychopathische Beziehungen erkennen und vermeiden lassen</w:t>
      </w:r>
      <w:r w:rsidR="004F2AD1">
        <w:rPr>
          <w:sz w:val="20"/>
          <w:szCs w:val="20"/>
        </w:rPr>
        <w:t>.</w:t>
      </w:r>
    </w:p>
    <w:p w:rsidR="00385CFF" w:rsidRPr="0000298F" w:rsidRDefault="00385CFF" w:rsidP="00385CFF">
      <w:pPr>
        <w:rPr>
          <w:sz w:val="6"/>
          <w:szCs w:val="6"/>
        </w:rPr>
      </w:pPr>
    </w:p>
    <w:p w:rsidR="00AA4A59" w:rsidRDefault="00D65BD2" w:rsidP="00D65BD2">
      <w:pPr>
        <w:jc w:val="both"/>
        <w:rPr>
          <w:sz w:val="20"/>
          <w:szCs w:val="20"/>
        </w:rPr>
      </w:pPr>
      <w:r w:rsidRPr="00BE19FF">
        <w:rPr>
          <w:sz w:val="20"/>
          <w:szCs w:val="20"/>
        </w:rPr>
        <w:t>Die Liebesfähigkeit macht den Menschen lebendig: Sie hilft ihm, sich selbst zu lieben und in gutem Kontakt mit seiner Umwelt zu sein. Viele psychische Erkrankungen erwachsen aus dem Mangel an Liebesfähigkeit, und das ist auch die grundlegende Störung des Psychopathen</w:t>
      </w:r>
      <w:r w:rsidR="00BE19FF" w:rsidRPr="00BE19FF">
        <w:rPr>
          <w:sz w:val="20"/>
          <w:szCs w:val="20"/>
        </w:rPr>
        <w:t>. Er vernichtet die Liebesfähigkeit anderer und fügt seinen Opfern ernsthafte Schäden zu, unter denen sie oft jahrelang leiden.</w:t>
      </w:r>
      <w:r w:rsidR="00AA4A59">
        <w:rPr>
          <w:sz w:val="20"/>
          <w:szCs w:val="20"/>
        </w:rPr>
        <w:t xml:space="preserve"> </w:t>
      </w:r>
      <w:r w:rsidRPr="00BE19FF">
        <w:rPr>
          <w:sz w:val="20"/>
          <w:szCs w:val="20"/>
        </w:rPr>
        <w:t>Im direkten Umfeld eines Menschen zu leben, der</w:t>
      </w:r>
      <w:r w:rsidR="00BE19FF" w:rsidRPr="00BE19FF">
        <w:rPr>
          <w:sz w:val="20"/>
          <w:szCs w:val="20"/>
        </w:rPr>
        <w:t xml:space="preserve"> keine Empathie hat,</w:t>
      </w:r>
      <w:r w:rsidRPr="00BE19FF">
        <w:rPr>
          <w:sz w:val="20"/>
          <w:szCs w:val="20"/>
        </w:rPr>
        <w:t xml:space="preserve"> kein Gewissen</w:t>
      </w:r>
      <w:r w:rsidR="00BE19FF" w:rsidRPr="00BE19FF">
        <w:rPr>
          <w:sz w:val="20"/>
          <w:szCs w:val="20"/>
        </w:rPr>
        <w:t xml:space="preserve"> und keine Reue</w:t>
      </w:r>
      <w:r w:rsidRPr="00BE19FF">
        <w:rPr>
          <w:sz w:val="20"/>
          <w:szCs w:val="20"/>
        </w:rPr>
        <w:t xml:space="preserve"> kennt, kann </w:t>
      </w:r>
      <w:r w:rsidR="00BE19FF" w:rsidRPr="00BE19FF">
        <w:rPr>
          <w:sz w:val="20"/>
          <w:szCs w:val="20"/>
        </w:rPr>
        <w:t xml:space="preserve">eine </w:t>
      </w:r>
      <w:r w:rsidRPr="00BE19FF">
        <w:rPr>
          <w:sz w:val="20"/>
          <w:szCs w:val="20"/>
        </w:rPr>
        <w:t xml:space="preserve">schwere Belastung und sogar </w:t>
      </w:r>
      <w:r w:rsidR="00BE19FF" w:rsidRPr="00BE19FF">
        <w:rPr>
          <w:sz w:val="20"/>
          <w:szCs w:val="20"/>
        </w:rPr>
        <w:t xml:space="preserve">eine </w:t>
      </w:r>
      <w:r w:rsidRPr="00BE19FF">
        <w:rPr>
          <w:sz w:val="20"/>
          <w:szCs w:val="20"/>
        </w:rPr>
        <w:t>direkte Gefahr für Kö</w:t>
      </w:r>
      <w:r w:rsidR="00AA4A59">
        <w:rPr>
          <w:sz w:val="20"/>
          <w:szCs w:val="20"/>
        </w:rPr>
        <w:t>rper, Geist und Seele bedeuten.</w:t>
      </w:r>
    </w:p>
    <w:p w:rsidR="00D65BD2" w:rsidRPr="00BE19FF" w:rsidRDefault="00D65BD2" w:rsidP="00D65BD2">
      <w:pPr>
        <w:jc w:val="both"/>
        <w:rPr>
          <w:sz w:val="20"/>
          <w:szCs w:val="20"/>
        </w:rPr>
      </w:pPr>
      <w:r w:rsidRPr="00AA4A59">
        <w:rPr>
          <w:b/>
          <w:sz w:val="20"/>
          <w:szCs w:val="20"/>
        </w:rPr>
        <w:t>Christina Zimmermann</w:t>
      </w:r>
      <w:r w:rsidRPr="00BE19FF">
        <w:rPr>
          <w:sz w:val="20"/>
          <w:szCs w:val="20"/>
        </w:rPr>
        <w:t xml:space="preserve"> ist Diplompsychologi</w:t>
      </w:r>
      <w:r w:rsidR="00AE3838">
        <w:rPr>
          <w:sz w:val="20"/>
          <w:szCs w:val="20"/>
        </w:rPr>
        <w:t>n und Leiterin des COR Institut</w:t>
      </w:r>
      <w:r w:rsidRPr="00BE19FF">
        <w:rPr>
          <w:sz w:val="20"/>
          <w:szCs w:val="20"/>
        </w:rPr>
        <w:t>s für Gesundheitsförderung in Hamburg. In ihrem neuen</w:t>
      </w:r>
      <w:r w:rsidR="00BE19FF">
        <w:rPr>
          <w:sz w:val="20"/>
          <w:szCs w:val="20"/>
        </w:rPr>
        <w:t xml:space="preserve"> </w:t>
      </w:r>
      <w:r w:rsidRPr="00BE19FF">
        <w:rPr>
          <w:sz w:val="20"/>
          <w:szCs w:val="20"/>
        </w:rPr>
        <w:t xml:space="preserve">Buch </w:t>
      </w:r>
      <w:r w:rsidRPr="00AA4A59">
        <w:rPr>
          <w:b/>
          <w:sz w:val="20"/>
          <w:szCs w:val="20"/>
        </w:rPr>
        <w:t>„Die Liebe und der Psychopath“</w:t>
      </w:r>
      <w:r w:rsidRPr="00BE19FF">
        <w:rPr>
          <w:sz w:val="20"/>
          <w:szCs w:val="20"/>
        </w:rPr>
        <w:t xml:space="preserve"> legt </w:t>
      </w:r>
      <w:r w:rsidR="001144AD">
        <w:rPr>
          <w:sz w:val="20"/>
          <w:szCs w:val="20"/>
        </w:rPr>
        <w:t>s</w:t>
      </w:r>
      <w:r w:rsidRPr="00BE19FF">
        <w:rPr>
          <w:sz w:val="20"/>
          <w:szCs w:val="20"/>
        </w:rPr>
        <w:t xml:space="preserve">ie die Mechanismen und Merkmale psychopathischer Beziehungen offen und erklärt, wie wir </w:t>
      </w:r>
      <w:r w:rsidR="00BE19FF" w:rsidRPr="00BE19FF">
        <w:rPr>
          <w:sz w:val="20"/>
          <w:szCs w:val="20"/>
        </w:rPr>
        <w:t>sie</w:t>
      </w:r>
      <w:r w:rsidRPr="00BE19FF">
        <w:rPr>
          <w:sz w:val="20"/>
          <w:szCs w:val="20"/>
        </w:rPr>
        <w:t xml:space="preserve"> erkennen, vermeiden und den Fängen eines krankmachenden Partners entkommen können. </w:t>
      </w:r>
      <w:r w:rsidR="001D3A85" w:rsidRPr="001D3A85">
        <w:rPr>
          <w:i/>
          <w:sz w:val="20"/>
          <w:szCs w:val="20"/>
        </w:rPr>
        <w:t>„Die Liebe ist weder Kriegsschauplatz noch Pferdehandel“</w:t>
      </w:r>
      <w:r w:rsidR="001D3A85">
        <w:rPr>
          <w:sz w:val="20"/>
          <w:szCs w:val="20"/>
        </w:rPr>
        <w:t>, schreibt Zimmermann.</w:t>
      </w:r>
      <w:r w:rsidR="00AA4A59">
        <w:rPr>
          <w:sz w:val="20"/>
          <w:szCs w:val="20"/>
        </w:rPr>
        <w:t xml:space="preserve"> </w:t>
      </w:r>
      <w:r w:rsidR="00AA4A59" w:rsidRPr="00AA4A59">
        <w:rPr>
          <w:i/>
          <w:sz w:val="20"/>
          <w:szCs w:val="20"/>
        </w:rPr>
        <w:t>„Zuneigung, Nähe, Vertrauen, Liebe werden komplett auf den Kopf gestellt</w:t>
      </w:r>
      <w:r w:rsidR="00AA4A59">
        <w:rPr>
          <w:i/>
          <w:sz w:val="20"/>
          <w:szCs w:val="20"/>
        </w:rPr>
        <w:t xml:space="preserve"> und vo</w:t>
      </w:r>
      <w:r w:rsidR="00AA4A59" w:rsidRPr="00AA4A59">
        <w:rPr>
          <w:i/>
          <w:sz w:val="20"/>
          <w:szCs w:val="20"/>
        </w:rPr>
        <w:t>m psychopathischen Partner als Werkzeug gegen das verliebte Opfer eingesetzt. Psychopathen töten die Liebesfähigkeit des Partners.“</w:t>
      </w:r>
    </w:p>
    <w:p w:rsidR="00B11F7D" w:rsidRDefault="00AB4CDE" w:rsidP="00AB4CDE">
      <w:pPr>
        <w:jc w:val="both"/>
        <w:rPr>
          <w:sz w:val="20"/>
          <w:szCs w:val="20"/>
        </w:rPr>
      </w:pPr>
      <w:r>
        <w:rPr>
          <w:sz w:val="20"/>
          <w:szCs w:val="20"/>
        </w:rPr>
        <w:t>Psychopathen sind meist charismatische Persönlichkeiten mit hoher Anziehungskraft</w:t>
      </w:r>
      <w:r w:rsidR="001D3A85">
        <w:rPr>
          <w:sz w:val="20"/>
          <w:szCs w:val="20"/>
        </w:rPr>
        <w:t>, die die wunden Punkte</w:t>
      </w:r>
      <w:r w:rsidR="00617738">
        <w:rPr>
          <w:sz w:val="20"/>
          <w:szCs w:val="20"/>
        </w:rPr>
        <w:t xml:space="preserve"> anderer zielsicher aufspüren</w:t>
      </w:r>
      <w:r>
        <w:rPr>
          <w:sz w:val="20"/>
          <w:szCs w:val="20"/>
        </w:rPr>
        <w:t xml:space="preserve">. </w:t>
      </w:r>
      <w:r w:rsidR="00D65BD2" w:rsidRPr="00AB4CDE">
        <w:rPr>
          <w:i/>
          <w:sz w:val="20"/>
          <w:szCs w:val="20"/>
        </w:rPr>
        <w:t>„</w:t>
      </w:r>
      <w:r>
        <w:rPr>
          <w:i/>
          <w:sz w:val="20"/>
          <w:szCs w:val="20"/>
        </w:rPr>
        <w:t>Sie sind</w:t>
      </w:r>
      <w:r w:rsidR="001144AD" w:rsidRPr="00AB4CDE">
        <w:rPr>
          <w:i/>
          <w:sz w:val="20"/>
          <w:szCs w:val="20"/>
        </w:rPr>
        <w:t xml:space="preserve"> Me</w:t>
      </w:r>
      <w:r>
        <w:rPr>
          <w:i/>
          <w:sz w:val="20"/>
          <w:szCs w:val="20"/>
        </w:rPr>
        <w:t>ister der Manipulation und machen</w:t>
      </w:r>
      <w:r w:rsidR="001144AD" w:rsidRPr="00AB4CDE">
        <w:rPr>
          <w:i/>
          <w:sz w:val="20"/>
          <w:szCs w:val="20"/>
        </w:rPr>
        <w:t xml:space="preserve"> das Opfer zum Täter, das sich ständig verteidigen muss</w:t>
      </w:r>
      <w:r w:rsidRPr="00AB4CDE">
        <w:rPr>
          <w:i/>
          <w:sz w:val="20"/>
          <w:szCs w:val="20"/>
        </w:rPr>
        <w:t xml:space="preserve">. </w:t>
      </w:r>
      <w:r w:rsidR="001144AD" w:rsidRPr="00AB4CDE">
        <w:rPr>
          <w:i/>
          <w:sz w:val="20"/>
          <w:szCs w:val="20"/>
        </w:rPr>
        <w:t xml:space="preserve">Besonders gefährdet, Opfer einer psychopathischen Beziehung zu werden, </w:t>
      </w:r>
      <w:r w:rsidRPr="00AB4CDE">
        <w:rPr>
          <w:i/>
          <w:sz w:val="20"/>
          <w:szCs w:val="20"/>
        </w:rPr>
        <w:t>sind Menschen, deren innerer Widerspruch sehr groß ist</w:t>
      </w:r>
      <w:r w:rsidR="004176EE">
        <w:rPr>
          <w:i/>
          <w:sz w:val="20"/>
          <w:szCs w:val="20"/>
        </w:rPr>
        <w:t xml:space="preserve"> und die zu Selbstaufgabe und übertriebener Fürsorge neigen</w:t>
      </w:r>
      <w:r w:rsidRPr="00AB4CDE">
        <w:rPr>
          <w:i/>
          <w:sz w:val="20"/>
          <w:szCs w:val="20"/>
        </w:rPr>
        <w:t>“</w:t>
      </w:r>
      <w:r>
        <w:rPr>
          <w:sz w:val="20"/>
          <w:szCs w:val="20"/>
        </w:rPr>
        <w:t>,</w:t>
      </w:r>
      <w:r w:rsidRPr="00AB4CDE">
        <w:rPr>
          <w:sz w:val="20"/>
          <w:szCs w:val="20"/>
        </w:rPr>
        <w:t xml:space="preserve"> </w:t>
      </w:r>
      <w:r>
        <w:rPr>
          <w:sz w:val="20"/>
          <w:szCs w:val="20"/>
        </w:rPr>
        <w:t xml:space="preserve">erklärt die Autorin. Sie verfallen dem Psychopathen, der ein Spiel aus Nähe und Distanz inszeniert und werden von ständigen Verlustängsten </w:t>
      </w:r>
      <w:r w:rsidR="004176EE">
        <w:rPr>
          <w:sz w:val="20"/>
          <w:szCs w:val="20"/>
        </w:rPr>
        <w:t>geplagt</w:t>
      </w:r>
      <w:r w:rsidR="00AE3838">
        <w:rPr>
          <w:sz w:val="20"/>
          <w:szCs w:val="20"/>
        </w:rPr>
        <w:t>;</w:t>
      </w:r>
      <w:r w:rsidR="004176EE">
        <w:rPr>
          <w:sz w:val="20"/>
          <w:szCs w:val="20"/>
        </w:rPr>
        <w:t xml:space="preserve"> sie lassen sich ausbeuten und geraten in eine ungesunde Abhängigkeit.</w:t>
      </w:r>
      <w:r>
        <w:rPr>
          <w:sz w:val="20"/>
          <w:szCs w:val="20"/>
        </w:rPr>
        <w:t xml:space="preserve"> Gleichzeitig wünschen sie sich nichts so sehr wie ein ruhiges, zufriedenes Leben. Durchschauen die Opfer diese Mechanismen, können sie der </w:t>
      </w:r>
      <w:r w:rsidR="004176EE">
        <w:rPr>
          <w:sz w:val="20"/>
          <w:szCs w:val="20"/>
        </w:rPr>
        <w:t>zerstörerischen</w:t>
      </w:r>
      <w:r>
        <w:rPr>
          <w:sz w:val="20"/>
          <w:szCs w:val="20"/>
        </w:rPr>
        <w:t xml:space="preserve"> Beziehung entrinnen.</w:t>
      </w:r>
    </w:p>
    <w:p w:rsidR="00AB4CDE" w:rsidRDefault="00902967" w:rsidP="00AB4CDE">
      <w:pPr>
        <w:pStyle w:val="berschrift3"/>
        <w:spacing w:line="240" w:lineRule="auto"/>
        <w:rPr>
          <w:rFonts w:asciiTheme="minorHAnsi" w:hAnsiTheme="minorHAnsi"/>
          <w:sz w:val="20"/>
          <w:szCs w:val="20"/>
        </w:rPr>
      </w:pPr>
      <w:r w:rsidRPr="00B672A1">
        <w:rPr>
          <w:rFonts w:asciiTheme="minorHAnsi" w:hAnsiTheme="minorHAnsi"/>
          <w:sz w:val="20"/>
          <w:szCs w:val="20"/>
        </w:rPr>
        <w:t>Die Autorin steht</w:t>
      </w:r>
      <w:r w:rsidR="00B7028A" w:rsidRPr="00B672A1">
        <w:rPr>
          <w:rFonts w:asciiTheme="minorHAnsi" w:hAnsiTheme="minorHAnsi"/>
          <w:sz w:val="20"/>
          <w:szCs w:val="20"/>
        </w:rPr>
        <w:t xml:space="preserve"> für Interviews und Medientermine zur Verfügung</w:t>
      </w:r>
      <w:r w:rsidR="00B672A1" w:rsidRPr="00B672A1">
        <w:rPr>
          <w:rFonts w:asciiTheme="minorHAnsi" w:hAnsiTheme="minorHAnsi"/>
          <w:sz w:val="20"/>
          <w:szCs w:val="20"/>
        </w:rPr>
        <w:t>.</w:t>
      </w:r>
    </w:p>
    <w:p w:rsidR="00AB4CDE" w:rsidRPr="00AB4CDE" w:rsidRDefault="00AB4CDE" w:rsidP="00AB4CDE">
      <w:pPr>
        <w:rPr>
          <w:lang w:eastAsia="de-DE"/>
        </w:rPr>
      </w:pPr>
    </w:p>
    <w:p w:rsidR="008B0470" w:rsidRPr="008B0470" w:rsidRDefault="003138C9" w:rsidP="008B0470">
      <w:pPr>
        <w:pStyle w:val="KeinLeerraum"/>
        <w:rPr>
          <w:sz w:val="20"/>
          <w:szCs w:val="20"/>
        </w:rPr>
      </w:pPr>
      <w:hyperlink r:id="rId7" w:history="1">
        <w:r w:rsidR="008B0470" w:rsidRPr="008B0470">
          <w:rPr>
            <w:rStyle w:val="Hyperlink"/>
            <w:color w:val="4F81BD" w:themeColor="accent1"/>
            <w:sz w:val="20"/>
            <w:szCs w:val="20"/>
          </w:rPr>
          <w:t>Christina Zimmermann</w:t>
        </w:r>
      </w:hyperlink>
      <w:r w:rsidR="008B0470" w:rsidRPr="008B0470">
        <w:rPr>
          <w:sz w:val="20"/>
          <w:szCs w:val="20"/>
        </w:rPr>
        <w:t xml:space="preserve"> ist Diplompsychologin und leitet das COR Institut für Gesundheitsförderung in Hamburg. Ihre Schwerpunkte liegen in der Beratung emotional erschöpfter Menschen und in der </w:t>
      </w:r>
      <w:proofErr w:type="spellStart"/>
      <w:r w:rsidR="008B0470" w:rsidRPr="008B0470">
        <w:rPr>
          <w:sz w:val="20"/>
          <w:szCs w:val="20"/>
        </w:rPr>
        <w:t>Burnout-Prävention</w:t>
      </w:r>
      <w:proofErr w:type="spellEnd"/>
      <w:r w:rsidR="008B0470" w:rsidRPr="008B0470">
        <w:rPr>
          <w:sz w:val="20"/>
          <w:szCs w:val="20"/>
        </w:rPr>
        <w:t xml:space="preserve"> und -Behandlung.</w:t>
      </w:r>
      <w:r w:rsidR="008B0470">
        <w:rPr>
          <w:sz w:val="20"/>
          <w:szCs w:val="20"/>
        </w:rPr>
        <w:t xml:space="preserve"> Ihr ist es ein Anliegen, Menschen zu zeigen, wie sie sich selbst und andere im Miteinander besser verstehen können. </w:t>
      </w:r>
      <w:r w:rsidR="00AB4CDE">
        <w:rPr>
          <w:sz w:val="20"/>
          <w:szCs w:val="20"/>
        </w:rPr>
        <w:t>2013 erschien ihr Buch „Der Emma Peel-Fakto</w:t>
      </w:r>
      <w:r w:rsidR="00AB4CDE" w:rsidRPr="00AB4CDE">
        <w:rPr>
          <w:sz w:val="20"/>
          <w:szCs w:val="20"/>
        </w:rPr>
        <w:t xml:space="preserve">r – </w:t>
      </w:r>
      <w:r w:rsidR="00AB4CDE" w:rsidRPr="00AB4CDE">
        <w:rPr>
          <w:rFonts w:cs="Arial"/>
          <w:sz w:val="20"/>
          <w:szCs w:val="20"/>
          <w:shd w:val="clear" w:color="auto" w:fill="FFFFFF"/>
        </w:rPr>
        <w:t xml:space="preserve">Wie Sie sich als Frau unter Männern charmant, schlagfertig und schnell Respekt verschaffen“. </w:t>
      </w:r>
      <w:r w:rsidR="008B0470" w:rsidRPr="008B0470">
        <w:rPr>
          <w:sz w:val="20"/>
          <w:szCs w:val="20"/>
        </w:rPr>
        <w:t>Website der Autorin:</w:t>
      </w:r>
      <w:r w:rsidR="008B0470" w:rsidRPr="008B0470">
        <w:rPr>
          <w:rStyle w:val="apple-converted-space"/>
          <w:rFonts w:cs="Arial"/>
          <w:color w:val="808080"/>
          <w:sz w:val="20"/>
          <w:szCs w:val="20"/>
        </w:rPr>
        <w:t> </w:t>
      </w:r>
      <w:hyperlink r:id="rId8" w:history="1">
        <w:r w:rsidR="008B0470" w:rsidRPr="008B0470">
          <w:rPr>
            <w:rStyle w:val="Hyperlink"/>
            <w:rFonts w:cs="Arial"/>
            <w:color w:val="4F81BD" w:themeColor="accent1"/>
            <w:sz w:val="20"/>
            <w:szCs w:val="20"/>
          </w:rPr>
          <w:t>www.cor-institut.com</w:t>
        </w:r>
      </w:hyperlink>
      <w:r w:rsidR="008B0470">
        <w:rPr>
          <w:sz w:val="20"/>
          <w:szCs w:val="20"/>
        </w:rPr>
        <w:t xml:space="preserve"> </w:t>
      </w:r>
    </w:p>
    <w:p w:rsidR="004F6B25" w:rsidRPr="00B87BBD" w:rsidRDefault="003138C9" w:rsidP="007B484F">
      <w:pPr>
        <w:pStyle w:val="berschrift3"/>
        <w:rPr>
          <w:rFonts w:asciiTheme="minorHAnsi" w:eastAsiaTheme="minorHAnsi" w:hAnsiTheme="minorHAnsi" w:cstheme="minorBidi"/>
          <w:b w:val="0"/>
          <w:bCs w:val="0"/>
          <w:sz w:val="20"/>
          <w:szCs w:val="20"/>
          <w:lang w:eastAsia="en-US"/>
        </w:rPr>
      </w:pPr>
      <w:hyperlink r:id="rId9" w:history="1">
        <w:r w:rsidR="00432E17" w:rsidRPr="00B87BBD">
          <w:rPr>
            <w:rStyle w:val="Hyperlink"/>
            <w:rFonts w:asciiTheme="minorHAnsi" w:hAnsiTheme="minorHAnsi"/>
            <w:color w:val="4F81BD" w:themeColor="accent1"/>
            <w:sz w:val="20"/>
            <w:szCs w:val="20"/>
          </w:rPr>
          <w:t>Pressematerial</w:t>
        </w:r>
        <w:r w:rsidR="00B7028A" w:rsidRPr="00B87BBD">
          <w:rPr>
            <w:rStyle w:val="Hyperlink"/>
            <w:rFonts w:asciiTheme="minorHAnsi" w:hAnsiTheme="minorHAnsi"/>
            <w:color w:val="4F81BD" w:themeColor="accent1"/>
            <w:sz w:val="20"/>
            <w:szCs w:val="20"/>
          </w:rPr>
          <w:t xml:space="preserve"> zum Download</w:t>
        </w:r>
      </w:hyperlink>
    </w:p>
    <w:p w:rsidR="00F95B8E" w:rsidRPr="00B672A1" w:rsidRDefault="00691DB4" w:rsidP="007B484F">
      <w:pPr>
        <w:pStyle w:val="berschrift3"/>
        <w:rPr>
          <w:rFonts w:asciiTheme="minorHAnsi" w:hAnsiTheme="minorHAnsi"/>
          <w:sz w:val="20"/>
          <w:szCs w:val="20"/>
        </w:rPr>
      </w:pPr>
      <w:r w:rsidRPr="00B672A1">
        <w:rPr>
          <w:rStyle w:val="Hervorhebung"/>
          <w:rFonts w:asciiTheme="minorHAnsi" w:hAnsiTheme="minorHAnsi"/>
          <w:i w:val="0"/>
          <w:sz w:val="20"/>
          <w:szCs w:val="20"/>
        </w:rPr>
        <w:t>„</w:t>
      </w:r>
      <w:r w:rsidR="00183DD8">
        <w:rPr>
          <w:rStyle w:val="Hervorhebung"/>
          <w:rFonts w:asciiTheme="minorHAnsi" w:hAnsiTheme="minorHAnsi"/>
          <w:i w:val="0"/>
          <w:sz w:val="20"/>
          <w:szCs w:val="20"/>
        </w:rPr>
        <w:t>Die Liebe und der Psychopath – Wie Sie psychopathische Beziehungen erkennen und vermeiden</w:t>
      </w:r>
      <w:r w:rsidRPr="00B672A1">
        <w:rPr>
          <w:rStyle w:val="Hervorhebung"/>
          <w:rFonts w:asciiTheme="minorHAnsi" w:hAnsiTheme="minorHAnsi"/>
          <w:i w:val="0"/>
          <w:sz w:val="20"/>
          <w:szCs w:val="20"/>
        </w:rPr>
        <w:t>“</w:t>
      </w:r>
    </w:p>
    <w:p w:rsidR="00F95B8E" w:rsidRPr="00B672A1" w:rsidRDefault="00183DD8" w:rsidP="00F95B8E">
      <w:pPr>
        <w:pStyle w:val="KeinLeerraum"/>
        <w:rPr>
          <w:rFonts w:cstheme="minorHAnsi"/>
          <w:sz w:val="20"/>
          <w:szCs w:val="20"/>
        </w:rPr>
      </w:pPr>
      <w:r>
        <w:rPr>
          <w:rStyle w:val="Hervorhebung"/>
          <w:i w:val="0"/>
          <w:sz w:val="20"/>
          <w:szCs w:val="20"/>
        </w:rPr>
        <w:t>Christina Zimmermann</w:t>
      </w:r>
    </w:p>
    <w:p w:rsidR="00F95B8E" w:rsidRPr="00B672A1" w:rsidRDefault="00183DD8" w:rsidP="00F95B8E">
      <w:pPr>
        <w:pStyle w:val="KeinLeerraum"/>
        <w:jc w:val="both"/>
        <w:rPr>
          <w:sz w:val="20"/>
          <w:szCs w:val="20"/>
          <w:lang w:val="de-DE"/>
        </w:rPr>
      </w:pPr>
      <w:r>
        <w:rPr>
          <w:sz w:val="20"/>
          <w:szCs w:val="20"/>
          <w:lang w:val="de-DE"/>
        </w:rPr>
        <w:t>ISBN 978-3-902991-12</w:t>
      </w:r>
      <w:r w:rsidR="005F216C" w:rsidRPr="00B672A1">
        <w:rPr>
          <w:sz w:val="20"/>
          <w:szCs w:val="20"/>
          <w:lang w:val="de-DE"/>
        </w:rPr>
        <w:t>-6</w:t>
      </w:r>
    </w:p>
    <w:p w:rsidR="00F95B8E" w:rsidRPr="00B672A1" w:rsidRDefault="004F1678" w:rsidP="00F95B8E">
      <w:pPr>
        <w:pStyle w:val="KeinLeerraum"/>
        <w:jc w:val="both"/>
        <w:rPr>
          <w:sz w:val="20"/>
          <w:szCs w:val="20"/>
          <w:lang w:val="de-DE"/>
        </w:rPr>
      </w:pPr>
      <w:r w:rsidRPr="00B672A1">
        <w:rPr>
          <w:sz w:val="20"/>
          <w:szCs w:val="20"/>
          <w:lang w:val="de-DE"/>
        </w:rPr>
        <w:t xml:space="preserve">Hardcover, </w:t>
      </w:r>
      <w:r w:rsidR="00183DD8">
        <w:rPr>
          <w:sz w:val="20"/>
          <w:szCs w:val="20"/>
          <w:lang w:val="de-DE"/>
        </w:rPr>
        <w:t>288</w:t>
      </w:r>
      <w:r w:rsidR="00F95B8E" w:rsidRPr="00B672A1">
        <w:rPr>
          <w:sz w:val="20"/>
          <w:szCs w:val="20"/>
          <w:lang w:val="de-DE"/>
        </w:rPr>
        <w:t xml:space="preserve"> Seiten</w:t>
      </w:r>
    </w:p>
    <w:p w:rsidR="00F95B8E" w:rsidRPr="00B672A1" w:rsidRDefault="00F95B8E" w:rsidP="00F95B8E">
      <w:pPr>
        <w:pStyle w:val="KeinLeerraum"/>
        <w:jc w:val="both"/>
        <w:rPr>
          <w:sz w:val="20"/>
          <w:szCs w:val="20"/>
          <w:lang w:val="de-DE"/>
        </w:rPr>
      </w:pPr>
      <w:r w:rsidRPr="00B672A1">
        <w:rPr>
          <w:sz w:val="20"/>
          <w:szCs w:val="20"/>
          <w:lang w:val="de-DE"/>
        </w:rPr>
        <w:t>€ 19,95 [A] [D]</w:t>
      </w:r>
    </w:p>
    <w:p w:rsidR="007567BE" w:rsidRDefault="007567BE" w:rsidP="007567BE">
      <w:pPr>
        <w:pStyle w:val="KeinLeerraum"/>
        <w:jc w:val="both"/>
        <w:rPr>
          <w:sz w:val="20"/>
          <w:szCs w:val="20"/>
          <w:lang w:val="de-DE"/>
        </w:rPr>
      </w:pPr>
      <w:r>
        <w:rPr>
          <w:sz w:val="20"/>
          <w:szCs w:val="20"/>
          <w:lang w:val="de-DE"/>
        </w:rPr>
        <w:t>ISBN E-Book 978-3-902991-35-5</w:t>
      </w:r>
    </w:p>
    <w:p w:rsidR="007567BE" w:rsidRPr="00B672A1" w:rsidRDefault="007567BE" w:rsidP="007567BE">
      <w:pPr>
        <w:pStyle w:val="KeinLeerraum"/>
        <w:jc w:val="both"/>
        <w:rPr>
          <w:sz w:val="20"/>
          <w:szCs w:val="20"/>
          <w:lang w:val="de-DE"/>
        </w:rPr>
      </w:pPr>
      <w:r>
        <w:rPr>
          <w:sz w:val="20"/>
          <w:szCs w:val="20"/>
          <w:lang w:val="de-DE"/>
        </w:rPr>
        <w:t>E-Book € 9,99</w:t>
      </w:r>
    </w:p>
    <w:p w:rsidR="005F216C" w:rsidRPr="00B672A1" w:rsidRDefault="00F95B8E" w:rsidP="00F95B8E">
      <w:pPr>
        <w:pStyle w:val="KeinLeerraum"/>
        <w:jc w:val="both"/>
        <w:rPr>
          <w:sz w:val="20"/>
          <w:szCs w:val="20"/>
          <w:lang w:val="de-DE"/>
        </w:rPr>
      </w:pPr>
      <w:r w:rsidRPr="00B672A1">
        <w:rPr>
          <w:sz w:val="20"/>
          <w:szCs w:val="20"/>
          <w:lang w:val="de-DE"/>
        </w:rPr>
        <w:t xml:space="preserve">Neuerscheinung </w:t>
      </w:r>
      <w:r w:rsidR="005F216C" w:rsidRPr="00B672A1">
        <w:rPr>
          <w:sz w:val="20"/>
          <w:szCs w:val="20"/>
          <w:lang w:val="de-DE"/>
        </w:rPr>
        <w:t>Herbst</w:t>
      </w:r>
      <w:r w:rsidR="004F1678" w:rsidRPr="00B672A1">
        <w:rPr>
          <w:sz w:val="20"/>
          <w:szCs w:val="20"/>
          <w:lang w:val="de-DE"/>
        </w:rPr>
        <w:t xml:space="preserve"> 2014</w:t>
      </w:r>
    </w:p>
    <w:p w:rsidR="00F95B8E" w:rsidRPr="00B672A1" w:rsidRDefault="00F95B8E" w:rsidP="00F95B8E">
      <w:pPr>
        <w:pStyle w:val="KeinLeerraum"/>
        <w:jc w:val="both"/>
        <w:rPr>
          <w:sz w:val="20"/>
          <w:szCs w:val="20"/>
          <w:lang w:val="de-DE"/>
        </w:rPr>
      </w:pPr>
      <w:r w:rsidRPr="00B672A1">
        <w:rPr>
          <w:sz w:val="20"/>
          <w:szCs w:val="20"/>
          <w:lang w:val="de-DE"/>
        </w:rPr>
        <w:t>Goldegg Verlag</w:t>
      </w:r>
    </w:p>
    <w:p w:rsidR="00BB58C2" w:rsidRPr="00B672A1" w:rsidRDefault="00BB58C2" w:rsidP="00BB58C2">
      <w:pPr>
        <w:pStyle w:val="KeinLeerraum"/>
        <w:rPr>
          <w:rStyle w:val="IntensiveHervorhebung"/>
          <w:i w:val="0"/>
          <w:sz w:val="20"/>
          <w:szCs w:val="20"/>
        </w:rPr>
      </w:pPr>
    </w:p>
    <w:p w:rsidR="00F95B8E" w:rsidRPr="00B672A1" w:rsidRDefault="00F95B8E" w:rsidP="00BB58C2">
      <w:pPr>
        <w:pStyle w:val="KeinLeerraum"/>
        <w:rPr>
          <w:b/>
          <w:sz w:val="20"/>
          <w:szCs w:val="20"/>
        </w:rPr>
      </w:pPr>
      <w:r w:rsidRPr="00B672A1">
        <w:rPr>
          <w:rStyle w:val="berschrift3Zchn"/>
          <w:rFonts w:asciiTheme="minorHAnsi" w:hAnsiTheme="minorHAnsi"/>
          <w:sz w:val="20"/>
          <w:szCs w:val="20"/>
        </w:rPr>
        <w:t>Presserückfragen, Rezensionsexemplare, Interviewanfragen</w:t>
      </w:r>
      <w:r w:rsidRPr="00B672A1">
        <w:rPr>
          <w:rStyle w:val="berschrift3Zchn"/>
          <w:rFonts w:asciiTheme="minorHAnsi" w:hAnsiTheme="minorHAnsi"/>
          <w:sz w:val="20"/>
          <w:szCs w:val="20"/>
        </w:rPr>
        <w:br/>
      </w:r>
      <w:r w:rsidRPr="00B672A1">
        <w:rPr>
          <w:sz w:val="20"/>
          <w:szCs w:val="20"/>
        </w:rPr>
        <w:t>Goldegg Verlag GmbH</w:t>
      </w:r>
      <w:r w:rsidRPr="00B672A1">
        <w:rPr>
          <w:sz w:val="20"/>
          <w:szCs w:val="20"/>
        </w:rPr>
        <w:br/>
        <w:t>Mag. Maria Schlager-Krüger</w:t>
      </w:r>
      <w:r w:rsidRPr="00B672A1">
        <w:rPr>
          <w:sz w:val="20"/>
          <w:szCs w:val="20"/>
        </w:rPr>
        <w:br/>
        <w:t>Mommsengasse 4, 1040 Wien</w:t>
      </w:r>
      <w:r w:rsidRPr="00B672A1">
        <w:rPr>
          <w:sz w:val="20"/>
          <w:szCs w:val="20"/>
        </w:rPr>
        <w:br/>
        <w:t>Tel. +43 1 505 43 76-46</w:t>
      </w:r>
      <w:r w:rsidR="005F216C" w:rsidRPr="00B672A1">
        <w:rPr>
          <w:sz w:val="20"/>
          <w:szCs w:val="20"/>
        </w:rPr>
        <w:t xml:space="preserve"> Fax -20</w:t>
      </w:r>
      <w:r w:rsidR="005F216C" w:rsidRPr="00B672A1">
        <w:rPr>
          <w:sz w:val="20"/>
          <w:szCs w:val="20"/>
        </w:rPr>
        <w:br/>
        <w:t>Mobil +43 699 1440 4446</w:t>
      </w:r>
      <w:r w:rsidRPr="00B672A1">
        <w:rPr>
          <w:sz w:val="20"/>
          <w:szCs w:val="20"/>
        </w:rPr>
        <w:br/>
      </w:r>
      <w:hyperlink r:id="rId10" w:history="1">
        <w:r w:rsidRPr="00B93F8A">
          <w:rPr>
            <w:rStyle w:val="Hyperlink"/>
            <w:color w:val="4F81BD" w:themeColor="accent1"/>
            <w:sz w:val="20"/>
            <w:szCs w:val="20"/>
          </w:rPr>
          <w:t>maria.schlager@goldegg-verlag.at</w:t>
        </w:r>
      </w:hyperlink>
      <w:r w:rsidRPr="00B672A1">
        <w:rPr>
          <w:sz w:val="20"/>
          <w:szCs w:val="20"/>
        </w:rPr>
        <w:br/>
      </w:r>
      <w:hyperlink r:id="rId11" w:history="1">
        <w:r w:rsidRPr="00B93F8A">
          <w:rPr>
            <w:rStyle w:val="Hyperlink"/>
            <w:color w:val="4F81BD" w:themeColor="accent1"/>
            <w:sz w:val="20"/>
            <w:szCs w:val="20"/>
          </w:rPr>
          <w:t>www.goldegg-verlag.at</w:t>
        </w:r>
      </w:hyperlink>
    </w:p>
    <w:sectPr w:rsidR="00F95B8E" w:rsidRPr="00B672A1" w:rsidSect="00E75A9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08"/>
  <w:hyphenationZone w:val="425"/>
  <w:characterSpacingControl w:val="doNotCompress"/>
  <w:compat/>
  <w:rsids>
    <w:rsidRoot w:val="004C6624"/>
    <w:rsid w:val="0000298F"/>
    <w:rsid w:val="000042CE"/>
    <w:rsid w:val="000231FC"/>
    <w:rsid w:val="00090AAD"/>
    <w:rsid w:val="00096932"/>
    <w:rsid w:val="000A378D"/>
    <w:rsid w:val="000B062C"/>
    <w:rsid w:val="000B30EA"/>
    <w:rsid w:val="000D0A5D"/>
    <w:rsid w:val="000E27CB"/>
    <w:rsid w:val="000F6839"/>
    <w:rsid w:val="000F7CD4"/>
    <w:rsid w:val="001144AD"/>
    <w:rsid w:val="001252E7"/>
    <w:rsid w:val="0013542C"/>
    <w:rsid w:val="00147530"/>
    <w:rsid w:val="0015773B"/>
    <w:rsid w:val="001706A9"/>
    <w:rsid w:val="00183DD8"/>
    <w:rsid w:val="00196DD4"/>
    <w:rsid w:val="001B6F36"/>
    <w:rsid w:val="001D3A85"/>
    <w:rsid w:val="001D4114"/>
    <w:rsid w:val="00200157"/>
    <w:rsid w:val="00214999"/>
    <w:rsid w:val="00214CD5"/>
    <w:rsid w:val="002248B6"/>
    <w:rsid w:val="00246C2B"/>
    <w:rsid w:val="0027433A"/>
    <w:rsid w:val="002B5ADB"/>
    <w:rsid w:val="003138C9"/>
    <w:rsid w:val="00315E36"/>
    <w:rsid w:val="0031653F"/>
    <w:rsid w:val="0034647E"/>
    <w:rsid w:val="003740B4"/>
    <w:rsid w:val="0038227E"/>
    <w:rsid w:val="00385CFF"/>
    <w:rsid w:val="003948C8"/>
    <w:rsid w:val="003B388B"/>
    <w:rsid w:val="003D7469"/>
    <w:rsid w:val="003F4AD4"/>
    <w:rsid w:val="003F7330"/>
    <w:rsid w:val="004176EE"/>
    <w:rsid w:val="00432E17"/>
    <w:rsid w:val="00456E32"/>
    <w:rsid w:val="00460EE6"/>
    <w:rsid w:val="00461844"/>
    <w:rsid w:val="004631E2"/>
    <w:rsid w:val="00471740"/>
    <w:rsid w:val="00492CCE"/>
    <w:rsid w:val="0049361D"/>
    <w:rsid w:val="004979BF"/>
    <w:rsid w:val="004A35C5"/>
    <w:rsid w:val="004B1C64"/>
    <w:rsid w:val="004C6624"/>
    <w:rsid w:val="004F1678"/>
    <w:rsid w:val="004F2AD1"/>
    <w:rsid w:val="004F6B25"/>
    <w:rsid w:val="005148DE"/>
    <w:rsid w:val="0051767B"/>
    <w:rsid w:val="005612DD"/>
    <w:rsid w:val="005B0E82"/>
    <w:rsid w:val="005C385E"/>
    <w:rsid w:val="005C3B45"/>
    <w:rsid w:val="005D47FE"/>
    <w:rsid w:val="005F216C"/>
    <w:rsid w:val="00617738"/>
    <w:rsid w:val="00624D85"/>
    <w:rsid w:val="00630ABE"/>
    <w:rsid w:val="006807F0"/>
    <w:rsid w:val="00691DB4"/>
    <w:rsid w:val="006B7AB3"/>
    <w:rsid w:val="006C346F"/>
    <w:rsid w:val="006C68DC"/>
    <w:rsid w:val="006D2A7B"/>
    <w:rsid w:val="006F074F"/>
    <w:rsid w:val="006F29BD"/>
    <w:rsid w:val="006F4E51"/>
    <w:rsid w:val="00714427"/>
    <w:rsid w:val="00717C50"/>
    <w:rsid w:val="00721FEC"/>
    <w:rsid w:val="007376AD"/>
    <w:rsid w:val="007567BE"/>
    <w:rsid w:val="007646D0"/>
    <w:rsid w:val="00770218"/>
    <w:rsid w:val="00772311"/>
    <w:rsid w:val="0077459A"/>
    <w:rsid w:val="00786D76"/>
    <w:rsid w:val="007A2C21"/>
    <w:rsid w:val="007B484F"/>
    <w:rsid w:val="007C53F2"/>
    <w:rsid w:val="007D70DF"/>
    <w:rsid w:val="00802EAC"/>
    <w:rsid w:val="00823DE2"/>
    <w:rsid w:val="00825786"/>
    <w:rsid w:val="00851139"/>
    <w:rsid w:val="008846C6"/>
    <w:rsid w:val="00897DA7"/>
    <w:rsid w:val="008B0470"/>
    <w:rsid w:val="008B5524"/>
    <w:rsid w:val="008C6C07"/>
    <w:rsid w:val="008F2875"/>
    <w:rsid w:val="00902967"/>
    <w:rsid w:val="00955BD2"/>
    <w:rsid w:val="00976679"/>
    <w:rsid w:val="009B314F"/>
    <w:rsid w:val="009C253B"/>
    <w:rsid w:val="00A01F91"/>
    <w:rsid w:val="00A1518A"/>
    <w:rsid w:val="00A40E78"/>
    <w:rsid w:val="00A44368"/>
    <w:rsid w:val="00A67650"/>
    <w:rsid w:val="00A75AA7"/>
    <w:rsid w:val="00AA4A59"/>
    <w:rsid w:val="00AA5069"/>
    <w:rsid w:val="00AB4CDE"/>
    <w:rsid w:val="00AE3838"/>
    <w:rsid w:val="00AE4D62"/>
    <w:rsid w:val="00AE7152"/>
    <w:rsid w:val="00AF390A"/>
    <w:rsid w:val="00B11F7D"/>
    <w:rsid w:val="00B2577D"/>
    <w:rsid w:val="00B26418"/>
    <w:rsid w:val="00B57A64"/>
    <w:rsid w:val="00B672A1"/>
    <w:rsid w:val="00B67FA5"/>
    <w:rsid w:val="00B7028A"/>
    <w:rsid w:val="00B7655D"/>
    <w:rsid w:val="00B815CB"/>
    <w:rsid w:val="00B823B0"/>
    <w:rsid w:val="00B87BBD"/>
    <w:rsid w:val="00B93F8A"/>
    <w:rsid w:val="00B95A1D"/>
    <w:rsid w:val="00BB58C2"/>
    <w:rsid w:val="00BC4170"/>
    <w:rsid w:val="00BE19FF"/>
    <w:rsid w:val="00C07675"/>
    <w:rsid w:val="00C20C63"/>
    <w:rsid w:val="00C2464B"/>
    <w:rsid w:val="00C56728"/>
    <w:rsid w:val="00C6139D"/>
    <w:rsid w:val="00C74295"/>
    <w:rsid w:val="00CC65BD"/>
    <w:rsid w:val="00CD4169"/>
    <w:rsid w:val="00CE059A"/>
    <w:rsid w:val="00CE501E"/>
    <w:rsid w:val="00CF4CCD"/>
    <w:rsid w:val="00CF6798"/>
    <w:rsid w:val="00D246C0"/>
    <w:rsid w:val="00D60048"/>
    <w:rsid w:val="00D65BD2"/>
    <w:rsid w:val="00D66DD3"/>
    <w:rsid w:val="00D7761C"/>
    <w:rsid w:val="00D87C2C"/>
    <w:rsid w:val="00DB311E"/>
    <w:rsid w:val="00DD34A8"/>
    <w:rsid w:val="00E06E7C"/>
    <w:rsid w:val="00E266D9"/>
    <w:rsid w:val="00E448B6"/>
    <w:rsid w:val="00E53F50"/>
    <w:rsid w:val="00E64E5E"/>
    <w:rsid w:val="00E6705D"/>
    <w:rsid w:val="00E75A9E"/>
    <w:rsid w:val="00E909A1"/>
    <w:rsid w:val="00E96A37"/>
    <w:rsid w:val="00EA5D24"/>
    <w:rsid w:val="00EC29B2"/>
    <w:rsid w:val="00ED5AAB"/>
    <w:rsid w:val="00EE0B6D"/>
    <w:rsid w:val="00F53D1B"/>
    <w:rsid w:val="00F90AD7"/>
    <w:rsid w:val="00F93A77"/>
    <w:rsid w:val="00F95B8E"/>
    <w:rsid w:val="00FA172C"/>
    <w:rsid w:val="00FA4F90"/>
    <w:rsid w:val="00FB74DB"/>
    <w:rsid w:val="00FD05F8"/>
    <w:rsid w:val="00FD5F4E"/>
    <w:rsid w:val="00FD6638"/>
    <w:rsid w:val="00FE1D8C"/>
    <w:rsid w:val="00FF431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4CCD"/>
  </w:style>
  <w:style w:type="paragraph" w:styleId="berschrift1">
    <w:name w:val="heading 1"/>
    <w:basedOn w:val="Standard"/>
    <w:next w:val="Standard"/>
    <w:link w:val="berschrift1Zchn"/>
    <w:uiPriority w:val="9"/>
    <w:qFormat/>
    <w:rsid w:val="00E75A9E"/>
    <w:pPr>
      <w:keepNext/>
      <w:keepLines/>
      <w:spacing w:before="480" w:after="0"/>
      <w:outlineLvl w:val="0"/>
    </w:pPr>
    <w:rPr>
      <w:rFonts w:asciiTheme="majorHAnsi" w:eastAsiaTheme="majorEastAsia" w:hAnsiTheme="majorHAnsi" w:cstheme="majorBidi"/>
      <w:b/>
      <w:bCs/>
      <w:color w:val="365F91" w:themeColor="accent1" w:themeShade="BF"/>
      <w:sz w:val="28"/>
      <w:szCs w:val="28"/>
      <w:lang w:val="de-AT"/>
    </w:rPr>
  </w:style>
  <w:style w:type="paragraph" w:styleId="berschrift2">
    <w:name w:val="heading 2"/>
    <w:basedOn w:val="Standard"/>
    <w:next w:val="Standard"/>
    <w:link w:val="berschrift2Zchn"/>
    <w:uiPriority w:val="9"/>
    <w:unhideWhenUsed/>
    <w:qFormat/>
    <w:rsid w:val="00F95B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95B8E"/>
    <w:pPr>
      <w:keepNext/>
      <w:keepLines/>
      <w:spacing w:before="200" w:after="0"/>
      <w:outlineLvl w:val="2"/>
    </w:pPr>
    <w:rPr>
      <w:rFonts w:asciiTheme="majorHAnsi" w:eastAsiaTheme="majorEastAsia" w:hAnsiTheme="majorHAnsi" w:cstheme="majorBidi"/>
      <w:b/>
      <w:bCs/>
      <w:color w:val="4F81BD" w:themeColor="accent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5A9E"/>
    <w:rPr>
      <w:rFonts w:asciiTheme="majorHAnsi" w:eastAsiaTheme="majorEastAsia" w:hAnsiTheme="majorHAnsi" w:cstheme="majorBidi"/>
      <w:b/>
      <w:bCs/>
      <w:color w:val="365F91" w:themeColor="accent1" w:themeShade="BF"/>
      <w:sz w:val="28"/>
      <w:szCs w:val="28"/>
      <w:lang w:val="de-AT"/>
    </w:rPr>
  </w:style>
  <w:style w:type="character" w:customStyle="1" w:styleId="berschrift2Zchn">
    <w:name w:val="Überschrift 2 Zchn"/>
    <w:basedOn w:val="Absatz-Standardschriftart"/>
    <w:link w:val="berschrift2"/>
    <w:uiPriority w:val="9"/>
    <w:rsid w:val="00F95B8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95B8E"/>
    <w:rPr>
      <w:rFonts w:asciiTheme="majorHAnsi" w:eastAsiaTheme="majorEastAsia" w:hAnsiTheme="majorHAnsi" w:cstheme="majorBidi"/>
      <w:b/>
      <w:bCs/>
      <w:color w:val="4F81BD" w:themeColor="accent1"/>
      <w:lang w:eastAsia="de-DE"/>
    </w:rPr>
  </w:style>
  <w:style w:type="character" w:styleId="Hervorhebung">
    <w:name w:val="Emphasis"/>
    <w:basedOn w:val="Absatz-Standardschriftart"/>
    <w:uiPriority w:val="20"/>
    <w:qFormat/>
    <w:rsid w:val="00F95B8E"/>
    <w:rPr>
      <w:i/>
      <w:iCs/>
    </w:rPr>
  </w:style>
  <w:style w:type="character" w:styleId="Hyperlink">
    <w:name w:val="Hyperlink"/>
    <w:basedOn w:val="Absatz-Standardschriftart"/>
    <w:uiPriority w:val="99"/>
    <w:unhideWhenUsed/>
    <w:rsid w:val="00F95B8E"/>
    <w:rPr>
      <w:color w:val="0000FF" w:themeColor="hyperlink"/>
      <w:u w:val="single"/>
    </w:rPr>
  </w:style>
  <w:style w:type="paragraph" w:styleId="KeinLeerraum">
    <w:name w:val="No Spacing"/>
    <w:uiPriority w:val="1"/>
    <w:qFormat/>
    <w:rsid w:val="00F95B8E"/>
    <w:pPr>
      <w:spacing w:after="0" w:line="240" w:lineRule="auto"/>
    </w:pPr>
    <w:rPr>
      <w:lang w:val="de-AT"/>
    </w:rPr>
  </w:style>
  <w:style w:type="paragraph" w:styleId="Sprechblasentext">
    <w:name w:val="Balloon Text"/>
    <w:basedOn w:val="Standard"/>
    <w:link w:val="SprechblasentextZchn"/>
    <w:uiPriority w:val="99"/>
    <w:semiHidden/>
    <w:unhideWhenUsed/>
    <w:rsid w:val="00E06E7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6E7C"/>
    <w:rPr>
      <w:rFonts w:ascii="Tahoma" w:hAnsi="Tahoma" w:cs="Tahoma"/>
      <w:sz w:val="16"/>
      <w:szCs w:val="16"/>
    </w:rPr>
  </w:style>
  <w:style w:type="character" w:styleId="Fett">
    <w:name w:val="Strong"/>
    <w:basedOn w:val="Absatz-Standardschriftart"/>
    <w:uiPriority w:val="22"/>
    <w:qFormat/>
    <w:rsid w:val="007A2C21"/>
    <w:rPr>
      <w:b/>
      <w:bCs/>
    </w:rPr>
  </w:style>
  <w:style w:type="character" w:styleId="IntensiveHervorhebung">
    <w:name w:val="Intense Emphasis"/>
    <w:basedOn w:val="Absatz-Standardschriftart"/>
    <w:uiPriority w:val="21"/>
    <w:qFormat/>
    <w:rsid w:val="00BB58C2"/>
    <w:rPr>
      <w:b/>
      <w:bCs/>
      <w:i/>
      <w:iCs/>
      <w:color w:val="4F81BD" w:themeColor="accent1"/>
    </w:rPr>
  </w:style>
  <w:style w:type="character" w:styleId="BesuchterHyperlink">
    <w:name w:val="FollowedHyperlink"/>
    <w:basedOn w:val="Absatz-Standardschriftart"/>
    <w:uiPriority w:val="99"/>
    <w:semiHidden/>
    <w:unhideWhenUsed/>
    <w:rsid w:val="00B87BBD"/>
    <w:rPr>
      <w:color w:val="800080" w:themeColor="followedHyperlink"/>
      <w:u w:val="single"/>
    </w:rPr>
  </w:style>
  <w:style w:type="paragraph" w:styleId="StandardWeb">
    <w:name w:val="Normal (Web)"/>
    <w:basedOn w:val="Standard"/>
    <w:uiPriority w:val="99"/>
    <w:semiHidden/>
    <w:unhideWhenUsed/>
    <w:rsid w:val="008B047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8B0470"/>
  </w:style>
</w:styles>
</file>

<file path=word/webSettings.xml><?xml version="1.0" encoding="utf-8"?>
<w:webSettings xmlns:r="http://schemas.openxmlformats.org/officeDocument/2006/relationships" xmlns:w="http://schemas.openxmlformats.org/wordprocessingml/2006/main">
  <w:divs>
    <w:div w:id="381176034">
      <w:bodyDiv w:val="1"/>
      <w:marLeft w:val="0"/>
      <w:marRight w:val="0"/>
      <w:marTop w:val="0"/>
      <w:marBottom w:val="0"/>
      <w:divBdr>
        <w:top w:val="none" w:sz="0" w:space="0" w:color="auto"/>
        <w:left w:val="none" w:sz="0" w:space="0" w:color="auto"/>
        <w:bottom w:val="none" w:sz="0" w:space="0" w:color="auto"/>
        <w:right w:val="none" w:sz="0" w:space="0" w:color="auto"/>
      </w:divBdr>
      <w:divsChild>
        <w:div w:id="1475289755">
          <w:marLeft w:val="0"/>
          <w:marRight w:val="0"/>
          <w:marTop w:val="0"/>
          <w:marBottom w:val="0"/>
          <w:divBdr>
            <w:top w:val="none" w:sz="0" w:space="0" w:color="auto"/>
            <w:left w:val="none" w:sz="0" w:space="0" w:color="auto"/>
            <w:bottom w:val="none" w:sz="0" w:space="0" w:color="auto"/>
            <w:right w:val="none" w:sz="0" w:space="0" w:color="auto"/>
          </w:divBdr>
          <w:divsChild>
            <w:div w:id="1108085056">
              <w:marLeft w:val="0"/>
              <w:marRight w:val="0"/>
              <w:marTop w:val="0"/>
              <w:marBottom w:val="0"/>
              <w:divBdr>
                <w:top w:val="none" w:sz="0" w:space="0" w:color="auto"/>
                <w:left w:val="none" w:sz="0" w:space="0" w:color="auto"/>
                <w:bottom w:val="none" w:sz="0" w:space="0" w:color="auto"/>
                <w:right w:val="none" w:sz="0" w:space="0" w:color="auto"/>
              </w:divBdr>
              <w:divsChild>
                <w:div w:id="124740223">
                  <w:marLeft w:val="0"/>
                  <w:marRight w:val="0"/>
                  <w:marTop w:val="0"/>
                  <w:marBottom w:val="0"/>
                  <w:divBdr>
                    <w:top w:val="none" w:sz="0" w:space="0" w:color="auto"/>
                    <w:left w:val="none" w:sz="0" w:space="0" w:color="auto"/>
                    <w:bottom w:val="none" w:sz="0" w:space="0" w:color="auto"/>
                    <w:right w:val="none" w:sz="0" w:space="0" w:color="auto"/>
                  </w:divBdr>
                  <w:divsChild>
                    <w:div w:id="2062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01560">
      <w:bodyDiv w:val="1"/>
      <w:marLeft w:val="0"/>
      <w:marRight w:val="0"/>
      <w:marTop w:val="0"/>
      <w:marBottom w:val="0"/>
      <w:divBdr>
        <w:top w:val="none" w:sz="0" w:space="0" w:color="auto"/>
        <w:left w:val="none" w:sz="0" w:space="0" w:color="auto"/>
        <w:bottom w:val="none" w:sz="0" w:space="0" w:color="auto"/>
        <w:right w:val="none" w:sz="0" w:space="0" w:color="auto"/>
      </w:divBdr>
    </w:div>
    <w:div w:id="690957572">
      <w:bodyDiv w:val="1"/>
      <w:marLeft w:val="0"/>
      <w:marRight w:val="0"/>
      <w:marTop w:val="0"/>
      <w:marBottom w:val="0"/>
      <w:divBdr>
        <w:top w:val="none" w:sz="0" w:space="0" w:color="auto"/>
        <w:left w:val="none" w:sz="0" w:space="0" w:color="auto"/>
        <w:bottom w:val="none" w:sz="0" w:space="0" w:color="auto"/>
        <w:right w:val="none" w:sz="0" w:space="0" w:color="auto"/>
      </w:divBdr>
    </w:div>
    <w:div w:id="799498737">
      <w:bodyDiv w:val="1"/>
      <w:marLeft w:val="0"/>
      <w:marRight w:val="0"/>
      <w:marTop w:val="0"/>
      <w:marBottom w:val="0"/>
      <w:divBdr>
        <w:top w:val="none" w:sz="0" w:space="0" w:color="auto"/>
        <w:left w:val="none" w:sz="0" w:space="0" w:color="auto"/>
        <w:bottom w:val="none" w:sz="0" w:space="0" w:color="auto"/>
        <w:right w:val="none" w:sz="0" w:space="0" w:color="auto"/>
      </w:divBdr>
    </w:div>
    <w:div w:id="1753042265">
      <w:bodyDiv w:val="1"/>
      <w:marLeft w:val="0"/>
      <w:marRight w:val="0"/>
      <w:marTop w:val="0"/>
      <w:marBottom w:val="0"/>
      <w:divBdr>
        <w:top w:val="none" w:sz="0" w:space="0" w:color="auto"/>
        <w:left w:val="none" w:sz="0" w:space="0" w:color="auto"/>
        <w:bottom w:val="none" w:sz="0" w:space="0" w:color="auto"/>
        <w:right w:val="none" w:sz="0" w:space="0" w:color="auto"/>
      </w:divBdr>
      <w:divsChild>
        <w:div w:id="1395855427">
          <w:marLeft w:val="0"/>
          <w:marRight w:val="0"/>
          <w:marTop w:val="0"/>
          <w:marBottom w:val="0"/>
          <w:divBdr>
            <w:top w:val="none" w:sz="0" w:space="0" w:color="auto"/>
            <w:left w:val="none" w:sz="0" w:space="0" w:color="auto"/>
            <w:bottom w:val="none" w:sz="0" w:space="0" w:color="auto"/>
            <w:right w:val="none" w:sz="0" w:space="0" w:color="auto"/>
          </w:divBdr>
          <w:divsChild>
            <w:div w:id="62023556">
              <w:marLeft w:val="0"/>
              <w:marRight w:val="0"/>
              <w:marTop w:val="0"/>
              <w:marBottom w:val="0"/>
              <w:divBdr>
                <w:top w:val="none" w:sz="0" w:space="0" w:color="auto"/>
                <w:left w:val="none" w:sz="0" w:space="0" w:color="auto"/>
                <w:bottom w:val="none" w:sz="0" w:space="0" w:color="auto"/>
                <w:right w:val="none" w:sz="0" w:space="0" w:color="auto"/>
              </w:divBdr>
              <w:divsChild>
                <w:div w:id="1770007078">
                  <w:marLeft w:val="0"/>
                  <w:marRight w:val="0"/>
                  <w:marTop w:val="0"/>
                  <w:marBottom w:val="0"/>
                  <w:divBdr>
                    <w:top w:val="none" w:sz="0" w:space="0" w:color="auto"/>
                    <w:left w:val="none" w:sz="0" w:space="0" w:color="auto"/>
                    <w:bottom w:val="none" w:sz="0" w:space="0" w:color="auto"/>
                    <w:right w:val="none" w:sz="0" w:space="0" w:color="auto"/>
                  </w:divBdr>
                  <w:divsChild>
                    <w:div w:id="18635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or-institu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ldegg-verlag.at/book_author/zimmermann-christi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www.goldegg-verlag.at" TargetMode="External"/><Relationship Id="rId5" Type="http://schemas.openxmlformats.org/officeDocument/2006/relationships/image" Target="media/image1.jpeg"/><Relationship Id="rId10" Type="http://schemas.openxmlformats.org/officeDocument/2006/relationships/hyperlink" Target="mailto:maria.schlager@goldegg-verlag.at" TargetMode="External"/><Relationship Id="rId4" Type="http://schemas.openxmlformats.org/officeDocument/2006/relationships/webSettings" Target="webSettings.xml"/><Relationship Id="rId9" Type="http://schemas.openxmlformats.org/officeDocument/2006/relationships/hyperlink" Target="http://www.goldegg-verlag.at/book/die-liebe-und-der-psychopath/?tab=press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83D2B-1924-44A5-B62A-B860DB73C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3309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maria.schlager</dc:creator>
  <cp:lastModifiedBy>Windows-Benutzer</cp:lastModifiedBy>
  <cp:revision>45</cp:revision>
  <cp:lastPrinted>2015-01-28T09:46:00Z</cp:lastPrinted>
  <dcterms:created xsi:type="dcterms:W3CDTF">2015-01-26T11:23:00Z</dcterms:created>
  <dcterms:modified xsi:type="dcterms:W3CDTF">2015-02-16T10:13:00Z</dcterms:modified>
</cp:coreProperties>
</file>