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10EEA897" w:rsidR="00F67F79" w:rsidRPr="005B38E5" w:rsidRDefault="00C5730A" w:rsidP="00661A11">
      <w:pPr>
        <w:pStyle w:val="berschrift1"/>
        <w:rPr>
          <w:sz w:val="20"/>
          <w:szCs w:val="20"/>
        </w:rPr>
      </w:pPr>
      <w:r w:rsidRPr="005B38E5">
        <w:rPr>
          <w:sz w:val="20"/>
          <w:szCs w:val="20"/>
          <w:lang w:val="de-AT" w:eastAsia="de-AT"/>
        </w:rPr>
        <w:drawing>
          <wp:anchor distT="0" distB="0" distL="114300" distR="114300" simplePos="0" relativeHeight="251658240" behindDoc="0" locked="0" layoutInCell="1" allowOverlap="1" wp14:anchorId="1AB70BB6" wp14:editId="596D6C72">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2D6AF710" w:rsidR="004D2808" w:rsidRPr="00F67F79" w:rsidRDefault="0066199C" w:rsidP="00661A11">
      <w:pPr>
        <w:pStyle w:val="berschrift2"/>
      </w:pPr>
      <w:r w:rsidRPr="005B38E5">
        <w:rPr>
          <w:sz w:val="20"/>
          <w:szCs w:val="20"/>
        </w:rPr>
        <w:t xml:space="preserve">Buchneuerscheinung </w:t>
      </w:r>
      <w:r w:rsidR="00854E83">
        <w:rPr>
          <w:sz w:val="20"/>
          <w:szCs w:val="20"/>
        </w:rPr>
        <w:t>Herbst</w:t>
      </w:r>
      <w:r w:rsidR="00C45372" w:rsidRPr="005B38E5">
        <w:rPr>
          <w:sz w:val="20"/>
          <w:szCs w:val="20"/>
        </w:rPr>
        <w:t xml:space="preserve"> </w:t>
      </w:r>
      <w:r w:rsidRPr="005B38E5">
        <w:rPr>
          <w:sz w:val="20"/>
          <w:szCs w:val="20"/>
        </w:rPr>
        <w:t>201</w:t>
      </w:r>
      <w:r w:rsidR="00B27634" w:rsidRPr="005B38E5">
        <w:rPr>
          <w:sz w:val="20"/>
          <w:szCs w:val="20"/>
        </w:rPr>
        <w:t>9</w:t>
      </w:r>
    </w:p>
    <w:p w14:paraId="4AA1ECB9" w14:textId="0FB19F24" w:rsidR="0066199C" w:rsidRDefault="0066199C" w:rsidP="00661A11">
      <w:pPr>
        <w:pStyle w:val="KeinLeerraum"/>
      </w:pPr>
    </w:p>
    <w:p w14:paraId="41035CAF" w14:textId="357E8CB3" w:rsidR="00641514" w:rsidRPr="000A5FA8" w:rsidRDefault="007B7692" w:rsidP="00661A11">
      <w:pPr>
        <w:pStyle w:val="berschrift4"/>
        <w:rPr>
          <w:sz w:val="20"/>
          <w:szCs w:val="20"/>
        </w:rPr>
      </w:pPr>
      <w:r>
        <w:rPr>
          <w:sz w:val="20"/>
          <w:szCs w:val="20"/>
        </w:rPr>
        <w:t>Isabella Farkasch</w:t>
      </w:r>
      <w:r w:rsidR="0082158F" w:rsidRPr="000A5FA8">
        <w:rPr>
          <w:sz w:val="20"/>
          <w:szCs w:val="20"/>
        </w:rPr>
        <w:br/>
      </w:r>
      <w:r>
        <w:rPr>
          <w:sz w:val="20"/>
          <w:szCs w:val="20"/>
        </w:rPr>
        <w:t>Mit der Kraft der Rauhnächte ins neue Jahr</w:t>
      </w:r>
      <w:r w:rsidR="0082158F" w:rsidRPr="000A5FA8">
        <w:rPr>
          <w:sz w:val="20"/>
          <w:szCs w:val="20"/>
        </w:rPr>
        <w:br/>
      </w:r>
      <w:bookmarkStart w:id="0" w:name="_Hlk492551215"/>
      <w:r>
        <w:rPr>
          <w:b w:val="0"/>
          <w:sz w:val="20"/>
          <w:szCs w:val="20"/>
        </w:rPr>
        <w:t>Zurückblicken – Loslassen – Neustarten</w:t>
      </w:r>
      <w:r w:rsidR="00DB1E9E">
        <w:rPr>
          <w:b w:val="0"/>
          <w:sz w:val="20"/>
          <w:szCs w:val="20"/>
        </w:rPr>
        <w:t xml:space="preserve"> </w:t>
      </w:r>
    </w:p>
    <w:bookmarkEnd w:id="0"/>
    <w:p w14:paraId="1C3907E9" w14:textId="77777777" w:rsidR="00555B2A" w:rsidRDefault="00555B2A" w:rsidP="00403371">
      <w:pPr>
        <w:pStyle w:val="berschrift4"/>
        <w:rPr>
          <w:color w:val="595959" w:themeColor="text1" w:themeTint="A6"/>
          <w:sz w:val="24"/>
          <w:szCs w:val="24"/>
        </w:rPr>
      </w:pPr>
    </w:p>
    <w:p w14:paraId="48CD5258" w14:textId="77777777" w:rsidR="00BA16A4" w:rsidRDefault="00BA16A4" w:rsidP="00403371">
      <w:pPr>
        <w:pStyle w:val="berschrift4"/>
        <w:rPr>
          <w:color w:val="595959" w:themeColor="text1" w:themeTint="A6"/>
          <w:sz w:val="24"/>
          <w:szCs w:val="24"/>
        </w:rPr>
      </w:pPr>
    </w:p>
    <w:p w14:paraId="4B112428" w14:textId="566055ED" w:rsidR="00403371" w:rsidRPr="00A72226" w:rsidRDefault="00A72226" w:rsidP="00403371">
      <w:pPr>
        <w:pStyle w:val="berschrift4"/>
        <w:rPr>
          <w:color w:val="595959" w:themeColor="text1" w:themeTint="A6"/>
          <w:sz w:val="24"/>
          <w:szCs w:val="24"/>
        </w:rPr>
      </w:pPr>
      <w:r w:rsidRPr="00A72226">
        <w:rPr>
          <w:color w:val="595959" w:themeColor="text1" w:themeTint="A6"/>
          <w:sz w:val="24"/>
          <w:szCs w:val="24"/>
        </w:rPr>
        <w:t>Ob wir an die</w:t>
      </w:r>
      <w:r w:rsidR="00C13FBB" w:rsidRPr="00A72226">
        <w:rPr>
          <w:color w:val="595959" w:themeColor="text1" w:themeTint="A6"/>
          <w:sz w:val="24"/>
          <w:szCs w:val="24"/>
        </w:rPr>
        <w:t xml:space="preserve"> Rauhnächte </w:t>
      </w:r>
      <w:r w:rsidRPr="00A72226">
        <w:rPr>
          <w:color w:val="595959" w:themeColor="text1" w:themeTint="A6"/>
          <w:sz w:val="24"/>
          <w:szCs w:val="24"/>
        </w:rPr>
        <w:t xml:space="preserve">glauben oder nicht – diese Zeit </w:t>
      </w:r>
      <w:r w:rsidR="00C13FBB" w:rsidRPr="00A72226">
        <w:rPr>
          <w:color w:val="595959" w:themeColor="text1" w:themeTint="A6"/>
          <w:sz w:val="24"/>
          <w:szCs w:val="24"/>
        </w:rPr>
        <w:t>können wir alle für uns nutzen</w:t>
      </w:r>
    </w:p>
    <w:p w14:paraId="5C78CF81" w14:textId="5E75DB44" w:rsidR="00D11439" w:rsidRPr="00A84880" w:rsidRDefault="00835C56" w:rsidP="00CE60D5">
      <w:pPr>
        <w:rPr>
          <w:b/>
        </w:rPr>
      </w:pPr>
      <w:r>
        <w:rPr>
          <w:b/>
        </w:rPr>
        <w:t xml:space="preserve">Die Rauhnächte </w:t>
      </w:r>
      <w:r w:rsidR="00413232">
        <w:rPr>
          <w:b/>
        </w:rPr>
        <w:t xml:space="preserve">gelten als </w:t>
      </w:r>
      <w:r w:rsidR="00BC5B2A">
        <w:rPr>
          <w:b/>
        </w:rPr>
        <w:t xml:space="preserve">die </w:t>
      </w:r>
      <w:r w:rsidR="00413232" w:rsidRPr="00413232">
        <w:rPr>
          <w:b/>
        </w:rPr>
        <w:t>mystische</w:t>
      </w:r>
      <w:r w:rsidR="00413232" w:rsidRPr="005B683A">
        <w:rPr>
          <w:bCs/>
        </w:rPr>
        <w:t xml:space="preserve"> </w:t>
      </w:r>
      <w:r w:rsidR="00413232">
        <w:rPr>
          <w:b/>
        </w:rPr>
        <w:t xml:space="preserve">Zeit des Jahres, in der sich die Aufmerksamkeit der Menschen nach innen richten darf. </w:t>
      </w:r>
      <w:r w:rsidR="00A72226">
        <w:rPr>
          <w:b/>
        </w:rPr>
        <w:t>Es ist diese besondere Qualität der zwölf Nächte rund um Weihnachten und Neujahr, die die Brücke zwischen Mond- und Sonnenrhythmus bilden</w:t>
      </w:r>
      <w:r w:rsidR="00A72226" w:rsidRPr="0053768D">
        <w:rPr>
          <w:b/>
        </w:rPr>
        <w:t xml:space="preserve"> </w:t>
      </w:r>
      <w:r w:rsidR="00A72226">
        <w:rPr>
          <w:b/>
        </w:rPr>
        <w:t xml:space="preserve">und in denen </w:t>
      </w:r>
      <w:r w:rsidR="00A72226">
        <w:rPr>
          <w:b/>
        </w:rPr>
        <w:t xml:space="preserve">– so ist es überliefert – </w:t>
      </w:r>
      <w:r w:rsidR="00A72226">
        <w:rPr>
          <w:b/>
        </w:rPr>
        <w:t>Arbeitsverbot gilt.</w:t>
      </w:r>
      <w:r w:rsidR="00A72226">
        <w:rPr>
          <w:b/>
        </w:rPr>
        <w:t xml:space="preserve"> </w:t>
      </w:r>
      <w:r>
        <w:rPr>
          <w:b/>
        </w:rPr>
        <w:t>Die vielseitige Künstlerin und Märchenerzählerin Isabella Farkasch bietet in ihrem aktuellen Buch „Mit der Kraft der Rauhnächte ins neue Jahr“ Inspiration fürs Zurückblicken, Loslassen und Neustarten.</w:t>
      </w:r>
    </w:p>
    <w:p w14:paraId="2A4FA823" w14:textId="35F6376F" w:rsidR="006D6257" w:rsidRPr="00CE60D5" w:rsidRDefault="00054B92" w:rsidP="00CE60D5">
      <w:pPr>
        <w:pStyle w:val="berschrift5"/>
      </w:pPr>
      <w:r>
        <w:t>In den Rauhnächten scheint alles möglich</w:t>
      </w:r>
      <w:r w:rsidR="00F11754">
        <w:t xml:space="preserve"> </w:t>
      </w:r>
    </w:p>
    <w:p w14:paraId="242BEA67" w14:textId="7B8BE35A" w:rsidR="00555B2A" w:rsidRDefault="00AE4E36" w:rsidP="00AE4E36">
      <w:pPr>
        <w:rPr>
          <w:bCs/>
        </w:rPr>
      </w:pPr>
      <w:r w:rsidRPr="00CF7DD1">
        <w:rPr>
          <w:bCs/>
        </w:rPr>
        <w:t xml:space="preserve">„So wie die Pausen im Musikstück brauchen </w:t>
      </w:r>
      <w:r w:rsidR="003D0C52" w:rsidRPr="00CF7DD1">
        <w:rPr>
          <w:bCs/>
        </w:rPr>
        <w:t xml:space="preserve">auch </w:t>
      </w:r>
      <w:r w:rsidRPr="00CF7DD1">
        <w:rPr>
          <w:bCs/>
        </w:rPr>
        <w:t>wir im Leben Sequenzen, in denen nichts ist. Innehalten ist Voraussetzung für Besinnung</w:t>
      </w:r>
      <w:r>
        <w:rPr>
          <w:bCs/>
        </w:rPr>
        <w:t>, u</w:t>
      </w:r>
      <w:r w:rsidRPr="00CF7DD1">
        <w:rPr>
          <w:bCs/>
        </w:rPr>
        <w:t>m Zusammenhänge zu erkennen und damit auch Sinn zu finden“</w:t>
      </w:r>
      <w:r>
        <w:rPr>
          <w:bCs/>
        </w:rPr>
        <w:t>,</w:t>
      </w:r>
      <w:r>
        <w:rPr>
          <w:rFonts w:ascii="Sabon-RomanOsF" w:eastAsia="Times New Roman" w:hAnsi="Sabon-RomanOsF" w:cs="Sabon-RomanOsF"/>
        </w:rPr>
        <w:t xml:space="preserve"> </w:t>
      </w:r>
      <w:r w:rsidRPr="00AE4E36">
        <w:rPr>
          <w:bCs/>
        </w:rPr>
        <w:t>betont</w:t>
      </w:r>
      <w:r>
        <w:rPr>
          <w:bCs/>
        </w:rPr>
        <w:t xml:space="preserve"> Farkasch. </w:t>
      </w:r>
      <w:r>
        <w:rPr>
          <w:bCs/>
        </w:rPr>
        <w:t xml:space="preserve">Es heißt, dass in den Rauhnächten die Grenzen zur Anderswelt durchlässig sind. Jedenfalls stehen sie für einen geeigneten Zeitraum, Abstand von Betriebsamkeit zu nehmen und uns bewusst auf uns und all das, was uns nicht bewusst ist, einzulassen. </w:t>
      </w:r>
    </w:p>
    <w:p w14:paraId="0662100C" w14:textId="4ED6DEBD" w:rsidR="00AE4E36" w:rsidRDefault="00AE4E36" w:rsidP="00AE4E36">
      <w:pPr>
        <w:rPr>
          <w:bCs/>
        </w:rPr>
      </w:pPr>
      <w:r>
        <w:rPr>
          <w:bCs/>
        </w:rPr>
        <w:t>„Meist fällt es uns schwer, nur zu sein, ohne zu tun – denn das bedeutet, mit uns zu sein, uns wahrzunehmen und damit auch das Vergehen der Zeit</w:t>
      </w:r>
      <w:r>
        <w:rPr>
          <w:bCs/>
        </w:rPr>
        <w:t>.“</w:t>
      </w:r>
      <w:r>
        <w:rPr>
          <w:bCs/>
        </w:rPr>
        <w:t xml:space="preserve"> In der Zeit zwischen den Zeiten jedoch kann es gelingen, der Alltagsroutine ein Schnippchen zu schlagen.</w:t>
      </w:r>
    </w:p>
    <w:p w14:paraId="0DE34680" w14:textId="77777777" w:rsidR="00555B2A" w:rsidRDefault="00AE4E36" w:rsidP="00442A79">
      <w:pPr>
        <w:rPr>
          <w:bCs/>
        </w:rPr>
      </w:pPr>
      <w:r w:rsidRPr="00AE4E36">
        <w:rPr>
          <w:rStyle w:val="berschrift5Zchn"/>
        </w:rPr>
        <w:t>Inspiration fürs Zurückblicken, Loslassen und Neustarten</w:t>
      </w:r>
      <w:r w:rsidDel="006B080A">
        <w:t xml:space="preserve"> </w:t>
      </w:r>
      <w:r>
        <w:br/>
      </w:r>
      <w:r>
        <w:rPr>
          <w:bCs/>
        </w:rPr>
        <w:t>Die Rauhnächte bieten uns die Gelegenheit einer Atempause für Vernunft und Pflichtdenken und dafür, sich dem Leben hinzugeben, seinen Rhythmus zu spüren, zu genießen und auf den Moment zu achten. Uraltes Brauchtum und tradierte</w:t>
      </w:r>
      <w:r w:rsidRPr="005B683A">
        <w:rPr>
          <w:bCs/>
        </w:rPr>
        <w:t xml:space="preserve"> Rituale </w:t>
      </w:r>
      <w:r>
        <w:rPr>
          <w:bCs/>
        </w:rPr>
        <w:t xml:space="preserve">unterstützen </w:t>
      </w:r>
      <w:r w:rsidRPr="005B683A">
        <w:rPr>
          <w:bCs/>
        </w:rPr>
        <w:t xml:space="preserve">Besinnung, </w:t>
      </w:r>
      <w:r>
        <w:rPr>
          <w:bCs/>
        </w:rPr>
        <w:t xml:space="preserve">Loslassen, </w:t>
      </w:r>
      <w:r w:rsidRPr="005B683A">
        <w:rPr>
          <w:bCs/>
        </w:rPr>
        <w:t>Rückschau</w:t>
      </w:r>
      <w:r>
        <w:rPr>
          <w:bCs/>
        </w:rPr>
        <w:t xml:space="preserve"> und Konzentration auf das Kommende</w:t>
      </w:r>
      <w:r w:rsidRPr="005B683A">
        <w:rPr>
          <w:bCs/>
        </w:rPr>
        <w:t>.</w:t>
      </w:r>
      <w:r>
        <w:rPr>
          <w:bCs/>
        </w:rPr>
        <w:t xml:space="preserve"> </w:t>
      </w:r>
    </w:p>
    <w:p w14:paraId="4EE353EA" w14:textId="1D32AC69" w:rsidR="00775C62" w:rsidRDefault="00AE4E36" w:rsidP="00442A79">
      <w:pPr>
        <w:rPr>
          <w:bCs/>
        </w:rPr>
      </w:pPr>
      <w:r w:rsidRPr="005B683A">
        <w:rPr>
          <w:bCs/>
        </w:rPr>
        <w:t xml:space="preserve">Vieles von damals </w:t>
      </w:r>
      <w:r>
        <w:rPr>
          <w:bCs/>
        </w:rPr>
        <w:t>ist bis heute lebendig.</w:t>
      </w:r>
      <w:r w:rsidRPr="005B683A">
        <w:rPr>
          <w:bCs/>
        </w:rPr>
        <w:t xml:space="preserve"> Weihnachtstraditionen</w:t>
      </w:r>
      <w:r>
        <w:rPr>
          <w:bCs/>
        </w:rPr>
        <w:t xml:space="preserve"> und Neujahrsbräuche</w:t>
      </w:r>
      <w:r w:rsidRPr="005B683A">
        <w:rPr>
          <w:bCs/>
        </w:rPr>
        <w:t xml:space="preserve"> wie</w:t>
      </w:r>
      <w:r>
        <w:rPr>
          <w:bCs/>
        </w:rPr>
        <w:t xml:space="preserve"> Sonnwendfeuer, vorweihnachtliches Fasten, Räuchern, Silvesterfeuerwerk oder Perchtenlauf wurden bereits von unseren Ahn</w:t>
      </w:r>
      <w:r>
        <w:rPr>
          <w:bCs/>
        </w:rPr>
        <w:t>en</w:t>
      </w:r>
      <w:r>
        <w:rPr>
          <w:bCs/>
        </w:rPr>
        <w:t xml:space="preserve"> zelebriert und verweisen bis heute auf die außergewöhnliche Qualität der Zeit um die Jahreswende.</w:t>
      </w:r>
    </w:p>
    <w:p w14:paraId="3C0D06E5" w14:textId="3D4A5925" w:rsidR="00555B2A" w:rsidRPr="00AE4E36" w:rsidRDefault="005F2EF0" w:rsidP="00442A79">
      <w:r w:rsidRPr="005B38E5">
        <w:rPr>
          <w:sz w:val="20"/>
          <w:szCs w:val="20"/>
          <w:lang w:val="de-AT" w:eastAsia="de-AT"/>
        </w:rPr>
        <w:drawing>
          <wp:anchor distT="0" distB="0" distL="114300" distR="114300" simplePos="0" relativeHeight="251659264" behindDoc="0" locked="0" layoutInCell="1" allowOverlap="1" wp14:anchorId="7EDB682F" wp14:editId="41B3D4EE">
            <wp:simplePos x="0" y="0"/>
            <wp:positionH relativeFrom="column">
              <wp:align>left</wp:align>
            </wp:positionH>
            <wp:positionV relativeFrom="margin">
              <wp:posOffset>-207628</wp:posOffset>
            </wp:positionV>
            <wp:extent cx="1242060" cy="19113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7218" cy="1919120"/>
                    </a:xfrm>
                    <a:prstGeom prst="rect">
                      <a:avLst/>
                    </a:prstGeom>
                  </pic:spPr>
                </pic:pic>
              </a:graphicData>
            </a:graphic>
            <wp14:sizeRelH relativeFrom="margin">
              <wp14:pctWidth>0</wp14:pctWidth>
            </wp14:sizeRelH>
            <wp14:sizeRelV relativeFrom="margin">
              <wp14:pctHeight>0</wp14:pctHeight>
            </wp14:sizeRelV>
          </wp:anchor>
        </w:drawing>
      </w:r>
    </w:p>
    <w:p w14:paraId="22BCFFA3" w14:textId="6386968C" w:rsidR="003B576A" w:rsidRDefault="003B576A" w:rsidP="00B454E0">
      <w:pPr>
        <w:pStyle w:val="berschrift5"/>
      </w:pPr>
    </w:p>
    <w:p w14:paraId="09DD310C" w14:textId="6E1F0F7F" w:rsidR="003B576A" w:rsidRDefault="003B576A" w:rsidP="00B454E0">
      <w:pPr>
        <w:pStyle w:val="berschrift5"/>
      </w:pPr>
    </w:p>
    <w:p w14:paraId="2F7452D0" w14:textId="4EA0CFDD" w:rsidR="003B576A" w:rsidRDefault="003B576A" w:rsidP="00B454E0">
      <w:pPr>
        <w:pStyle w:val="berschrift5"/>
      </w:pPr>
    </w:p>
    <w:p w14:paraId="544BED5D" w14:textId="77777777" w:rsidR="003B576A" w:rsidRDefault="003B576A" w:rsidP="00B454E0">
      <w:pPr>
        <w:pStyle w:val="berschrift5"/>
      </w:pPr>
    </w:p>
    <w:p w14:paraId="009C0B29" w14:textId="77777777" w:rsidR="003B576A" w:rsidRDefault="003B576A" w:rsidP="00B454E0">
      <w:pPr>
        <w:pStyle w:val="berschrift5"/>
      </w:pPr>
    </w:p>
    <w:p w14:paraId="1FD83280" w14:textId="77777777" w:rsidR="003B576A" w:rsidRDefault="003B576A" w:rsidP="00B454E0">
      <w:pPr>
        <w:pStyle w:val="berschrift5"/>
      </w:pPr>
    </w:p>
    <w:p w14:paraId="1CF8C5F1" w14:textId="77777777" w:rsidR="003B576A" w:rsidRDefault="003B576A" w:rsidP="00B454E0">
      <w:pPr>
        <w:pStyle w:val="berschrift5"/>
      </w:pPr>
    </w:p>
    <w:p w14:paraId="229889EB" w14:textId="77777777" w:rsidR="003B576A" w:rsidRDefault="003B576A" w:rsidP="00B454E0">
      <w:pPr>
        <w:pStyle w:val="berschrift5"/>
      </w:pPr>
    </w:p>
    <w:p w14:paraId="1947C654" w14:textId="77777777" w:rsidR="003B576A" w:rsidRDefault="003B576A" w:rsidP="00B454E0">
      <w:pPr>
        <w:pStyle w:val="berschrift5"/>
      </w:pPr>
    </w:p>
    <w:p w14:paraId="5B8A3373" w14:textId="77777777" w:rsidR="003B576A" w:rsidRDefault="003B576A" w:rsidP="00B454E0">
      <w:pPr>
        <w:pStyle w:val="berschrift5"/>
      </w:pPr>
    </w:p>
    <w:p w14:paraId="630B0C08" w14:textId="77777777" w:rsidR="003B576A" w:rsidRDefault="003B576A" w:rsidP="00B454E0">
      <w:pPr>
        <w:pStyle w:val="berschrift5"/>
      </w:pPr>
    </w:p>
    <w:p w14:paraId="65C4EB59" w14:textId="684AA393" w:rsidR="003B576A" w:rsidRDefault="003B576A" w:rsidP="00B454E0">
      <w:pPr>
        <w:pStyle w:val="berschrift5"/>
      </w:pPr>
    </w:p>
    <w:p w14:paraId="7A5006F7" w14:textId="4E85A640" w:rsidR="00B454E0" w:rsidRDefault="00B454E0" w:rsidP="00B454E0">
      <w:pPr>
        <w:pStyle w:val="berschrift5"/>
      </w:pPr>
      <w:r>
        <w:t>Die Kraft der Rituale</w:t>
      </w:r>
    </w:p>
    <w:p w14:paraId="38AD7FEA" w14:textId="409DF911" w:rsidR="00555B2A" w:rsidRDefault="00555B2A" w:rsidP="00442A79">
      <w:pPr>
        <w:rPr>
          <w:bCs/>
        </w:rPr>
      </w:pPr>
      <w:r>
        <w:rPr>
          <w:bCs/>
        </w:rPr>
        <w:t>Isabella Farkasch erzählt von diesen mit den Rauhnächten verbundenen, jährlich wiederkehrenden Bräuchen. „Wir pflegen diese spielerischen, magischen Rituale, auch weil tief in uns der Wunsch existiert, sie könnten doch wirken“, erklärt die Autorin und überlegt, wie das alte Wissen in der heutigen Zeit sinnvoll weitergesponnen werden</w:t>
      </w:r>
      <w:r w:rsidRPr="00775C62">
        <w:rPr>
          <w:bCs/>
        </w:rPr>
        <w:t xml:space="preserve"> </w:t>
      </w:r>
      <w:r>
        <w:rPr>
          <w:bCs/>
        </w:rPr>
        <w:t xml:space="preserve">kann. </w:t>
      </w:r>
    </w:p>
    <w:p w14:paraId="153281A5" w14:textId="4EA6AC11" w:rsidR="00442A79" w:rsidRDefault="00555B2A" w:rsidP="00442A79">
      <w:pPr>
        <w:rPr>
          <w:bCs/>
        </w:rPr>
      </w:pPr>
      <w:r>
        <w:rPr>
          <w:bCs/>
        </w:rPr>
        <w:t xml:space="preserve">In ihrem Buch vereint sie </w:t>
      </w:r>
      <w:r>
        <w:t>Sachinformation, Tipps, Zitate, Sinnspüche</w:t>
      </w:r>
      <w:r>
        <w:t xml:space="preserve">, Märchen und </w:t>
      </w:r>
      <w:r>
        <w:t>Gedankensplitter für alle, die sich ein wenig Zeit für sich selbst und ihren Weg nehmen wollen</w:t>
      </w:r>
      <w:r>
        <w:rPr>
          <w:bCs/>
        </w:rPr>
        <w:t xml:space="preserve">. </w:t>
      </w:r>
      <w:r>
        <w:rPr>
          <w:bCs/>
        </w:rPr>
        <w:t>„Besonders die Märchen nähren</w:t>
      </w:r>
      <w:r w:rsidRPr="008F0C59">
        <w:t xml:space="preserve"> in uns die Zuversicht, dass Wunder und Zauber geschehen können</w:t>
      </w:r>
      <w:r>
        <w:t>“</w:t>
      </w:r>
      <w:r>
        <w:t>.</w:t>
      </w:r>
    </w:p>
    <w:p w14:paraId="7C2C1244" w14:textId="0C8B27E8" w:rsidR="00CA580A" w:rsidRPr="00CE60D5" w:rsidRDefault="000C4EE0" w:rsidP="00CE60D5">
      <w:pPr>
        <w:pStyle w:val="berschrift5"/>
      </w:pPr>
      <w:r w:rsidRPr="00CE60D5">
        <w:t xml:space="preserve">Die </w:t>
      </w:r>
      <w:r w:rsidR="00CA580A" w:rsidRPr="00CE60D5">
        <w:t>Autor</w:t>
      </w:r>
      <w:r w:rsidR="006F3582" w:rsidRPr="00CE60D5">
        <w:t>in</w:t>
      </w:r>
    </w:p>
    <w:p w14:paraId="3B305735" w14:textId="20424253" w:rsidR="003926BB" w:rsidRPr="003926BB" w:rsidRDefault="003926BB" w:rsidP="003926BB">
      <w:pPr>
        <w:rPr>
          <w:bCs/>
        </w:rPr>
      </w:pPr>
      <w:r w:rsidRPr="003926BB">
        <w:rPr>
          <w:b/>
        </w:rPr>
        <w:t>Mag. Isabella Farkasch</w:t>
      </w:r>
      <w:r>
        <w:rPr>
          <w:bCs/>
        </w:rPr>
        <w:t xml:space="preserve"> </w:t>
      </w:r>
      <w:r w:rsidRPr="003926BB">
        <w:rPr>
          <w:bCs/>
        </w:rPr>
        <w:t xml:space="preserve">ist Bühnenbildnerin, kreative Lebens- und Karrierebegleiterin und </w:t>
      </w:r>
      <w:r>
        <w:rPr>
          <w:bCs/>
        </w:rPr>
        <w:t>„</w:t>
      </w:r>
      <w:r w:rsidRPr="003926BB">
        <w:rPr>
          <w:bCs/>
        </w:rPr>
        <w:t>Gedanken-Recyclerin</w:t>
      </w:r>
      <w:r>
        <w:rPr>
          <w:bCs/>
        </w:rPr>
        <w:t>“</w:t>
      </w:r>
      <w:r w:rsidRPr="003926BB">
        <w:rPr>
          <w:bCs/>
        </w:rPr>
        <w:t xml:space="preserve">. Ihren Seminarteilnehmerinnen bietet sie </w:t>
      </w:r>
      <w:r>
        <w:rPr>
          <w:bCs/>
        </w:rPr>
        <w:t>ihre</w:t>
      </w:r>
      <w:r w:rsidRPr="003926BB">
        <w:rPr>
          <w:bCs/>
        </w:rPr>
        <w:t xml:space="preserve"> vielfältige Methode an, </w:t>
      </w:r>
      <w:r>
        <w:rPr>
          <w:bCs/>
        </w:rPr>
        <w:t xml:space="preserve">um ihren </w:t>
      </w:r>
      <w:r w:rsidRPr="003926BB">
        <w:rPr>
          <w:bCs/>
        </w:rPr>
        <w:t>Gedankenspeicher neu zu nützen</w:t>
      </w:r>
      <w:r>
        <w:rPr>
          <w:bCs/>
        </w:rPr>
        <w:t xml:space="preserve">, </w:t>
      </w:r>
      <w:r w:rsidRPr="003926BB">
        <w:rPr>
          <w:bCs/>
        </w:rPr>
        <w:t>das unbekannte Selbst zu entdecken und überraschende Perspektiven zu gewinnen.</w:t>
      </w:r>
    </w:p>
    <w:p w14:paraId="488E6318" w14:textId="0768E74F" w:rsidR="003926BB" w:rsidRDefault="003926BB" w:rsidP="003926BB">
      <w:pPr>
        <w:rPr>
          <w:bCs/>
        </w:rPr>
      </w:pPr>
      <w:r w:rsidRPr="003926BB">
        <w:rPr>
          <w:bCs/>
        </w:rPr>
        <w:t>Die vielseitige Künstlerin beschäftigt sich mit numerologischen Methoden und der besonderen Kraft von intuitiv geschriebenen Märchen, die neue Blickwinkel eröffnen und den Zauber der Rituale und Gebräuche der Rauhnächte spürbar werden lassen.</w:t>
      </w:r>
    </w:p>
    <w:p w14:paraId="0188AC9E" w14:textId="6D0FFD45" w:rsidR="00CA580A" w:rsidRPr="00CE60D5" w:rsidRDefault="00CA580A" w:rsidP="00CA580A">
      <w:pPr>
        <w:pStyle w:val="berschrift5"/>
        <w:rPr>
          <w:color w:val="595959" w:themeColor="text1" w:themeTint="A6"/>
        </w:rPr>
      </w:pPr>
      <w:r w:rsidRPr="00CE60D5">
        <w:rPr>
          <w:color w:val="595959" w:themeColor="text1" w:themeTint="A6"/>
        </w:rPr>
        <w:t>Bibliografie</w:t>
      </w:r>
    </w:p>
    <w:p w14:paraId="00C0DF05" w14:textId="731D03AE" w:rsidR="0082158F" w:rsidRPr="00CE60D5" w:rsidRDefault="007B7692" w:rsidP="0082158F">
      <w:pPr>
        <w:pStyle w:val="KeinLeerraum"/>
        <w:rPr>
          <w:b/>
          <w:color w:val="595959" w:themeColor="text1" w:themeTint="A6"/>
        </w:rPr>
      </w:pPr>
      <w:r>
        <w:rPr>
          <w:b/>
          <w:color w:val="595959" w:themeColor="text1" w:themeTint="A6"/>
        </w:rPr>
        <w:t>Mit der Kraft der Rauhnächte ins neue Jahr</w:t>
      </w:r>
    </w:p>
    <w:p w14:paraId="6D37A7E9" w14:textId="30854303" w:rsidR="009677EB" w:rsidRPr="00CE60D5" w:rsidRDefault="007B7692" w:rsidP="0082158F">
      <w:pPr>
        <w:pStyle w:val="KeinLeerraum"/>
        <w:rPr>
          <w:color w:val="595959" w:themeColor="text1" w:themeTint="A6"/>
        </w:rPr>
      </w:pPr>
      <w:r>
        <w:rPr>
          <w:color w:val="595959" w:themeColor="text1" w:themeTint="A6"/>
        </w:rPr>
        <w:t xml:space="preserve">Zurückblicken – Loslassen – Neustarten </w:t>
      </w:r>
    </w:p>
    <w:p w14:paraId="6967A70D" w14:textId="0A85C47F" w:rsidR="0082158F" w:rsidRPr="00CE60D5" w:rsidRDefault="007B7692" w:rsidP="0082158F">
      <w:pPr>
        <w:pStyle w:val="KeinLeerraum"/>
        <w:rPr>
          <w:color w:val="595959" w:themeColor="text1" w:themeTint="A6"/>
        </w:rPr>
      </w:pPr>
      <w:r>
        <w:rPr>
          <w:color w:val="595959" w:themeColor="text1" w:themeTint="A6"/>
        </w:rPr>
        <w:t>Isabella Farkasch</w:t>
      </w:r>
    </w:p>
    <w:p w14:paraId="49B0C0BA" w14:textId="4065E16C" w:rsidR="00661A11" w:rsidRPr="00CE60D5" w:rsidRDefault="007B7692" w:rsidP="00661A11">
      <w:pPr>
        <w:pStyle w:val="KeinLeerraum"/>
        <w:rPr>
          <w:color w:val="595959" w:themeColor="text1" w:themeTint="A6"/>
        </w:rPr>
      </w:pPr>
      <w:r>
        <w:rPr>
          <w:color w:val="595959" w:themeColor="text1" w:themeTint="A6"/>
        </w:rPr>
        <w:t>Hard</w:t>
      </w:r>
      <w:r w:rsidR="00661A11" w:rsidRPr="00CE60D5">
        <w:rPr>
          <w:color w:val="595959" w:themeColor="text1" w:themeTint="A6"/>
        </w:rPr>
        <w:t>cover</w:t>
      </w:r>
      <w:r w:rsidR="00E61B4D" w:rsidRPr="00CE60D5">
        <w:rPr>
          <w:color w:val="595959" w:themeColor="text1" w:themeTint="A6"/>
        </w:rPr>
        <w:t xml:space="preserve"> | </w:t>
      </w:r>
      <w:r>
        <w:rPr>
          <w:color w:val="595959" w:themeColor="text1" w:themeTint="A6"/>
        </w:rPr>
        <w:t>152</w:t>
      </w:r>
      <w:r w:rsidR="00661A11" w:rsidRPr="00CE60D5">
        <w:rPr>
          <w:color w:val="595959" w:themeColor="text1" w:themeTint="A6"/>
        </w:rPr>
        <w:t xml:space="preserve"> Seiten</w:t>
      </w:r>
      <w:r w:rsidR="00E61B4D" w:rsidRPr="00CE60D5">
        <w:rPr>
          <w:color w:val="595959" w:themeColor="text1" w:themeTint="A6"/>
        </w:rPr>
        <w:t xml:space="preserve"> | </w:t>
      </w:r>
      <w:r w:rsidR="00E1009C" w:rsidRPr="00CE60D5">
        <w:rPr>
          <w:color w:val="595959" w:themeColor="text1" w:themeTint="A6"/>
        </w:rPr>
        <w:t>1</w:t>
      </w:r>
      <w:r>
        <w:rPr>
          <w:color w:val="595959" w:themeColor="text1" w:themeTint="A6"/>
        </w:rPr>
        <w:t>6</w:t>
      </w:r>
      <w:r w:rsidR="009677EB" w:rsidRPr="00CE60D5">
        <w:rPr>
          <w:color w:val="595959" w:themeColor="text1" w:themeTint="A6"/>
        </w:rPr>
        <w:t>,</w:t>
      </w:r>
      <w:r w:rsidR="00E1009C" w:rsidRPr="00CE60D5">
        <w:rPr>
          <w:color w:val="595959" w:themeColor="text1" w:themeTint="A6"/>
        </w:rPr>
        <w:t>95</w:t>
      </w:r>
      <w:r w:rsidR="009677EB" w:rsidRPr="00CE60D5">
        <w:rPr>
          <w:color w:val="595959" w:themeColor="text1" w:themeTint="A6"/>
        </w:rPr>
        <w:t xml:space="preserve"> </w:t>
      </w:r>
      <w:r w:rsidR="00661A11" w:rsidRPr="00CE60D5">
        <w:rPr>
          <w:color w:val="595959" w:themeColor="text1" w:themeTint="A6"/>
        </w:rPr>
        <w:t>€</w:t>
      </w:r>
    </w:p>
    <w:p w14:paraId="1CDE6B2D" w14:textId="4A97C087" w:rsidR="00661A11" w:rsidRPr="00CE60D5" w:rsidRDefault="00661A11" w:rsidP="00661A11">
      <w:pPr>
        <w:pStyle w:val="KeinLeerraum"/>
        <w:rPr>
          <w:color w:val="595959" w:themeColor="text1" w:themeTint="A6"/>
        </w:rPr>
      </w:pPr>
      <w:r w:rsidRPr="00CE60D5">
        <w:rPr>
          <w:color w:val="595959" w:themeColor="text1" w:themeTint="A6"/>
        </w:rPr>
        <w:t xml:space="preserve">ISBN </w:t>
      </w:r>
      <w:r w:rsidR="009677EB" w:rsidRPr="00CE60D5">
        <w:rPr>
          <w:color w:val="595959" w:themeColor="text1" w:themeTint="A6"/>
        </w:rPr>
        <w:t>978-3-99060-</w:t>
      </w:r>
      <w:r w:rsidR="00A3004C" w:rsidRPr="00CE60D5">
        <w:rPr>
          <w:color w:val="595959" w:themeColor="text1" w:themeTint="A6"/>
        </w:rPr>
        <w:t>1</w:t>
      </w:r>
      <w:r w:rsidR="007B7692">
        <w:rPr>
          <w:color w:val="595959" w:themeColor="text1" w:themeTint="A6"/>
        </w:rPr>
        <w:t>27</w:t>
      </w:r>
      <w:r w:rsidR="009677EB" w:rsidRPr="00CE60D5">
        <w:rPr>
          <w:color w:val="595959" w:themeColor="text1" w:themeTint="A6"/>
        </w:rPr>
        <w:t>-</w:t>
      </w:r>
      <w:r w:rsidR="00E75493" w:rsidRPr="00CE60D5">
        <w:rPr>
          <w:color w:val="595959" w:themeColor="text1" w:themeTint="A6"/>
        </w:rPr>
        <w:t>3</w:t>
      </w:r>
    </w:p>
    <w:p w14:paraId="23FCAB67" w14:textId="718FEC73" w:rsidR="00661A11" w:rsidRPr="00CE60D5" w:rsidRDefault="007B7692" w:rsidP="00661A11">
      <w:pPr>
        <w:pStyle w:val="KeinLeerraum"/>
        <w:rPr>
          <w:color w:val="595959" w:themeColor="text1" w:themeTint="A6"/>
        </w:rPr>
      </w:pPr>
      <w:r>
        <w:rPr>
          <w:color w:val="595959" w:themeColor="text1" w:themeTint="A6"/>
        </w:rPr>
        <w:t xml:space="preserve">Erschienen im </w:t>
      </w:r>
      <w:r w:rsidR="00835E96">
        <w:rPr>
          <w:color w:val="595959" w:themeColor="text1" w:themeTint="A6"/>
        </w:rPr>
        <w:t>November</w:t>
      </w:r>
      <w:bookmarkStart w:id="1" w:name="_GoBack"/>
      <w:bookmarkEnd w:id="1"/>
      <w:r w:rsidR="00DB1E9E" w:rsidRPr="00CE60D5">
        <w:rPr>
          <w:color w:val="595959" w:themeColor="text1" w:themeTint="A6"/>
        </w:rPr>
        <w:t xml:space="preserve"> </w:t>
      </w:r>
      <w:r w:rsidR="00567412" w:rsidRPr="00CE60D5">
        <w:rPr>
          <w:color w:val="595959" w:themeColor="text1" w:themeTint="A6"/>
        </w:rPr>
        <w:t>201</w:t>
      </w:r>
      <w:r w:rsidR="00677BB2" w:rsidRPr="00CE60D5">
        <w:rPr>
          <w:color w:val="595959" w:themeColor="text1" w:themeTint="A6"/>
        </w:rPr>
        <w:t>9</w:t>
      </w:r>
      <w:r w:rsidR="00567412" w:rsidRPr="00CE60D5">
        <w:rPr>
          <w:color w:val="595959" w:themeColor="text1" w:themeTint="A6"/>
        </w:rPr>
        <w:t xml:space="preserve"> </w:t>
      </w:r>
      <w:r w:rsidR="007748EF" w:rsidRPr="00CE60D5">
        <w:rPr>
          <w:color w:val="595959" w:themeColor="text1" w:themeTint="A6"/>
        </w:rPr>
        <w:t xml:space="preserve">im </w:t>
      </w:r>
      <w:r w:rsidR="00661A11" w:rsidRPr="00CE60D5">
        <w:rPr>
          <w:color w:val="595959" w:themeColor="text1" w:themeTint="A6"/>
        </w:rPr>
        <w:t>Goldegg Verlag</w:t>
      </w:r>
    </w:p>
    <w:p w14:paraId="27CF093D" w14:textId="77777777" w:rsidR="003926BB" w:rsidRPr="00CE60D5" w:rsidRDefault="003926BB" w:rsidP="00661A11">
      <w:pPr>
        <w:pStyle w:val="KeinLeerraum"/>
        <w:rPr>
          <w:color w:val="595959" w:themeColor="text1" w:themeTint="A6"/>
        </w:rPr>
      </w:pPr>
    </w:p>
    <w:p w14:paraId="09982362" w14:textId="72B4DB19" w:rsidR="00CA580A" w:rsidRPr="00AD3738" w:rsidRDefault="00BF653D" w:rsidP="00CA580A">
      <w:pPr>
        <w:pStyle w:val="berschrift5"/>
        <w:rPr>
          <w:rFonts w:cs="Calibri"/>
          <w:color w:val="1F3864" w:themeColor="accent1" w:themeShade="80"/>
        </w:rPr>
      </w:pPr>
      <w:r w:rsidRPr="00AD3738">
        <w:rPr>
          <w:color w:val="1F3864" w:themeColor="accent1" w:themeShade="80"/>
        </w:rPr>
        <w:t>Presserückfragen</w:t>
      </w:r>
      <w:r w:rsidR="007748EF" w:rsidRPr="00AD3738">
        <w:rPr>
          <w:color w:val="1F3864" w:themeColor="accent1" w:themeShade="80"/>
        </w:rPr>
        <w:t xml:space="preserve">, </w:t>
      </w:r>
      <w:r w:rsidRPr="00AD3738">
        <w:rPr>
          <w:color w:val="1F3864" w:themeColor="accent1" w:themeShade="80"/>
        </w:rPr>
        <w:t>Rezensionsexemplare</w:t>
      </w:r>
    </w:p>
    <w:p w14:paraId="0F30E0E0" w14:textId="100ACE47" w:rsidR="00BF653D" w:rsidRPr="00AD3738" w:rsidRDefault="00BF653D" w:rsidP="00661A11">
      <w:pPr>
        <w:pStyle w:val="KeinLeerraum"/>
        <w:rPr>
          <w:rFonts w:cs="Calibri"/>
          <w:color w:val="1F3864" w:themeColor="accent1" w:themeShade="80"/>
        </w:rPr>
      </w:pPr>
      <w:r w:rsidRPr="00AD3738">
        <w:rPr>
          <w:rFonts w:cs="Calibri"/>
          <w:color w:val="1F3864" w:themeColor="accent1" w:themeShade="80"/>
        </w:rPr>
        <w:t>Mag. Maria Schlager-Krüger</w:t>
      </w:r>
    </w:p>
    <w:p w14:paraId="612FAFDD" w14:textId="77777777" w:rsidR="00C3018C" w:rsidRPr="00AD3738" w:rsidRDefault="00BF653D" w:rsidP="00661A11">
      <w:pPr>
        <w:pStyle w:val="KeinLeerraum"/>
        <w:rPr>
          <w:color w:val="1F3864" w:themeColor="accent1" w:themeShade="80"/>
        </w:rPr>
      </w:pPr>
      <w:r w:rsidRPr="00AD3738">
        <w:rPr>
          <w:color w:val="1F3864" w:themeColor="accent1" w:themeShade="80"/>
        </w:rPr>
        <w:t xml:space="preserve">Goldegg Verlag GmbH </w:t>
      </w:r>
      <w:r w:rsidRPr="00AD3738">
        <w:rPr>
          <w:color w:val="1F3864" w:themeColor="accent1" w:themeShade="80"/>
        </w:rPr>
        <w:br/>
        <w:t>Mommsengasse 4</w:t>
      </w:r>
      <w:r w:rsidR="008C2E8C" w:rsidRPr="00AD3738">
        <w:rPr>
          <w:color w:val="1F3864" w:themeColor="accent1" w:themeShade="80"/>
        </w:rPr>
        <w:t xml:space="preserve">, </w:t>
      </w:r>
      <w:r w:rsidRPr="00AD3738">
        <w:rPr>
          <w:color w:val="1F3864" w:themeColor="accent1" w:themeShade="80"/>
        </w:rPr>
        <w:t>A-1040 Wien</w:t>
      </w:r>
    </w:p>
    <w:p w14:paraId="7D7A9DDA" w14:textId="77777777" w:rsidR="00C3018C" w:rsidRPr="00AD3738" w:rsidRDefault="00BF653D" w:rsidP="00661A11">
      <w:pPr>
        <w:pStyle w:val="KeinLeerraum"/>
        <w:rPr>
          <w:color w:val="1F3864" w:themeColor="accent1" w:themeShade="80"/>
        </w:rPr>
      </w:pPr>
      <w:r w:rsidRPr="00AD3738">
        <w:rPr>
          <w:color w:val="1F3864" w:themeColor="accent1" w:themeShade="80"/>
        </w:rPr>
        <w:t>Friedrichstraße 191</w:t>
      </w:r>
      <w:r w:rsidR="008C2E8C" w:rsidRPr="00AD3738">
        <w:rPr>
          <w:color w:val="1F3864" w:themeColor="accent1" w:themeShade="80"/>
        </w:rPr>
        <w:t xml:space="preserve">, </w:t>
      </w:r>
      <w:r w:rsidRPr="00AD3738">
        <w:rPr>
          <w:color w:val="1F3864" w:themeColor="accent1" w:themeShade="80"/>
        </w:rPr>
        <w:t>D-10117 Berlin</w:t>
      </w:r>
      <w:r w:rsidRPr="00AD3738">
        <w:rPr>
          <w:color w:val="1F3864" w:themeColor="accent1" w:themeShade="80"/>
        </w:rPr>
        <w:br/>
      </w:r>
      <w:r w:rsidR="00C2405F" w:rsidRPr="00AD3738">
        <w:rPr>
          <w:color w:val="1F3864" w:themeColor="accent1" w:themeShade="80"/>
        </w:rPr>
        <w:t>F</w:t>
      </w:r>
      <w:r w:rsidRPr="00AD3738">
        <w:rPr>
          <w:color w:val="1F3864" w:themeColor="accent1" w:themeShade="80"/>
        </w:rPr>
        <w:t xml:space="preserve"> +43 1 505 43 76-46</w:t>
      </w:r>
    </w:p>
    <w:p w14:paraId="6406BBF7" w14:textId="77777777" w:rsidR="00BF653D" w:rsidRPr="00AD3738" w:rsidRDefault="00BF653D" w:rsidP="00661A11">
      <w:pPr>
        <w:pStyle w:val="KeinLeerraum"/>
        <w:rPr>
          <w:color w:val="1F3864" w:themeColor="accent1" w:themeShade="80"/>
        </w:rPr>
      </w:pPr>
      <w:r w:rsidRPr="00AD3738">
        <w:rPr>
          <w:color w:val="1F3864" w:themeColor="accent1" w:themeShade="80"/>
        </w:rPr>
        <w:t>M +43 699 14404446</w:t>
      </w:r>
    </w:p>
    <w:p w14:paraId="7165D1A9" w14:textId="171857F1" w:rsidR="00C3018C" w:rsidRPr="00AD3738" w:rsidRDefault="00835E96" w:rsidP="00661A11">
      <w:pPr>
        <w:pStyle w:val="KeinLeerraum"/>
        <w:rPr>
          <w:color w:val="1F3864" w:themeColor="accent1" w:themeShade="80"/>
        </w:rPr>
      </w:pPr>
      <w:hyperlink r:id="rId7" w:history="1">
        <w:r w:rsidR="002E7134" w:rsidRPr="00AD3738">
          <w:rPr>
            <w:rStyle w:val="Hyperlink"/>
            <w:rFonts w:cs="Calibri"/>
            <w:color w:val="1F3864" w:themeColor="accent1" w:themeShade="80"/>
          </w:rPr>
          <w:t>maria.schlager@goldegg-verlag.com</w:t>
        </w:r>
      </w:hyperlink>
    </w:p>
    <w:p w14:paraId="6A2945EA" w14:textId="77777777" w:rsidR="00814A8E" w:rsidRPr="00AD3738" w:rsidRDefault="00835E96" w:rsidP="00661A11">
      <w:pPr>
        <w:pStyle w:val="KeinLeerraum"/>
        <w:rPr>
          <w:color w:val="1F3864" w:themeColor="accent1" w:themeShade="80"/>
        </w:rPr>
      </w:pPr>
      <w:hyperlink r:id="rId8" w:history="1">
        <w:r w:rsidR="001F4939" w:rsidRPr="00AD3738">
          <w:rPr>
            <w:rStyle w:val="Hyperlink"/>
            <w:rFonts w:cs="Calibri"/>
            <w:color w:val="1F3864" w:themeColor="accent1" w:themeShade="80"/>
          </w:rPr>
          <w:t>www.goldegg.verlag.com</w:t>
        </w:r>
      </w:hyperlink>
      <w:r w:rsidR="00BF653D" w:rsidRPr="00AD3738">
        <w:rPr>
          <w:color w:val="1F3864" w:themeColor="accent1" w:themeShade="80"/>
        </w:rPr>
        <w:t xml:space="preserve"> </w:t>
      </w:r>
    </w:p>
    <w:sectPr w:rsidR="00814A8E" w:rsidRPr="00AD3738"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700000000000000"/>
    <w:charset w:val="00"/>
    <w:family w:val="modern"/>
    <w:notTrueType/>
    <w:pitch w:val="variable"/>
    <w:sig w:usb0="00000207" w:usb1="00000001" w:usb2="00000000" w:usb3="00000000" w:csb0="00000097" w:csb1="00000000"/>
  </w:font>
  <w:font w:name="Sabon-RomanOs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547A"/>
    <w:rsid w:val="00007733"/>
    <w:rsid w:val="000231F0"/>
    <w:rsid w:val="0002594E"/>
    <w:rsid w:val="00041A0E"/>
    <w:rsid w:val="00044E65"/>
    <w:rsid w:val="0005265B"/>
    <w:rsid w:val="00052FF6"/>
    <w:rsid w:val="00054B92"/>
    <w:rsid w:val="00064A95"/>
    <w:rsid w:val="0007359F"/>
    <w:rsid w:val="00073653"/>
    <w:rsid w:val="000865CA"/>
    <w:rsid w:val="00097D88"/>
    <w:rsid w:val="000A2A57"/>
    <w:rsid w:val="000A5FA8"/>
    <w:rsid w:val="000B33E1"/>
    <w:rsid w:val="000B5606"/>
    <w:rsid w:val="000B6816"/>
    <w:rsid w:val="000C126D"/>
    <w:rsid w:val="000C489C"/>
    <w:rsid w:val="000C4EE0"/>
    <w:rsid w:val="000C5369"/>
    <w:rsid w:val="000D06CF"/>
    <w:rsid w:val="000D51AA"/>
    <w:rsid w:val="000E6C30"/>
    <w:rsid w:val="000F17C2"/>
    <w:rsid w:val="000F1FA5"/>
    <w:rsid w:val="0011536E"/>
    <w:rsid w:val="00117669"/>
    <w:rsid w:val="0012120E"/>
    <w:rsid w:val="00125AA4"/>
    <w:rsid w:val="00141FF6"/>
    <w:rsid w:val="001433B3"/>
    <w:rsid w:val="00146D7A"/>
    <w:rsid w:val="0015091B"/>
    <w:rsid w:val="00153086"/>
    <w:rsid w:val="001543E5"/>
    <w:rsid w:val="00157F08"/>
    <w:rsid w:val="00160873"/>
    <w:rsid w:val="00161D00"/>
    <w:rsid w:val="00166E50"/>
    <w:rsid w:val="0017171E"/>
    <w:rsid w:val="00171A79"/>
    <w:rsid w:val="00176D83"/>
    <w:rsid w:val="001773CD"/>
    <w:rsid w:val="00182C8C"/>
    <w:rsid w:val="00192456"/>
    <w:rsid w:val="001A343C"/>
    <w:rsid w:val="001A4237"/>
    <w:rsid w:val="001B02A4"/>
    <w:rsid w:val="001B774B"/>
    <w:rsid w:val="001C1FA7"/>
    <w:rsid w:val="001D053B"/>
    <w:rsid w:val="001D3270"/>
    <w:rsid w:val="001D4AFA"/>
    <w:rsid w:val="001D4B0E"/>
    <w:rsid w:val="001E0084"/>
    <w:rsid w:val="001E6708"/>
    <w:rsid w:val="001E6C5B"/>
    <w:rsid w:val="001F0903"/>
    <w:rsid w:val="001F4939"/>
    <w:rsid w:val="001F52E5"/>
    <w:rsid w:val="00200465"/>
    <w:rsid w:val="00205C8D"/>
    <w:rsid w:val="00212A0C"/>
    <w:rsid w:val="0021355F"/>
    <w:rsid w:val="002178D9"/>
    <w:rsid w:val="00220217"/>
    <w:rsid w:val="00231272"/>
    <w:rsid w:val="0023223D"/>
    <w:rsid w:val="00234613"/>
    <w:rsid w:val="002451A8"/>
    <w:rsid w:val="00246B69"/>
    <w:rsid w:val="00251C66"/>
    <w:rsid w:val="0026237B"/>
    <w:rsid w:val="00263817"/>
    <w:rsid w:val="00280FD6"/>
    <w:rsid w:val="002821CE"/>
    <w:rsid w:val="00285B6A"/>
    <w:rsid w:val="0029641C"/>
    <w:rsid w:val="002972B0"/>
    <w:rsid w:val="002A0F9E"/>
    <w:rsid w:val="002A2A58"/>
    <w:rsid w:val="002A5AFD"/>
    <w:rsid w:val="002A6CB9"/>
    <w:rsid w:val="002C2B97"/>
    <w:rsid w:val="002D02E3"/>
    <w:rsid w:val="002D5D90"/>
    <w:rsid w:val="002E569B"/>
    <w:rsid w:val="002E628E"/>
    <w:rsid w:val="002E7134"/>
    <w:rsid w:val="00304166"/>
    <w:rsid w:val="0031087E"/>
    <w:rsid w:val="00311782"/>
    <w:rsid w:val="00311D0C"/>
    <w:rsid w:val="003148D9"/>
    <w:rsid w:val="003375AA"/>
    <w:rsid w:val="00343D29"/>
    <w:rsid w:val="00354C49"/>
    <w:rsid w:val="00355FB8"/>
    <w:rsid w:val="003647BE"/>
    <w:rsid w:val="003766AF"/>
    <w:rsid w:val="003772B0"/>
    <w:rsid w:val="00381EC7"/>
    <w:rsid w:val="003832E4"/>
    <w:rsid w:val="003926BB"/>
    <w:rsid w:val="003937B7"/>
    <w:rsid w:val="003A75A3"/>
    <w:rsid w:val="003B10BF"/>
    <w:rsid w:val="003B1DB2"/>
    <w:rsid w:val="003B3861"/>
    <w:rsid w:val="003B4EB7"/>
    <w:rsid w:val="003B576A"/>
    <w:rsid w:val="003B64D8"/>
    <w:rsid w:val="003C0FD8"/>
    <w:rsid w:val="003C403F"/>
    <w:rsid w:val="003C681E"/>
    <w:rsid w:val="003C75B5"/>
    <w:rsid w:val="003D0C52"/>
    <w:rsid w:val="003D3267"/>
    <w:rsid w:val="003E1275"/>
    <w:rsid w:val="003E29C2"/>
    <w:rsid w:val="003E3863"/>
    <w:rsid w:val="003F106E"/>
    <w:rsid w:val="003F30A1"/>
    <w:rsid w:val="003F59FF"/>
    <w:rsid w:val="00403371"/>
    <w:rsid w:val="00407314"/>
    <w:rsid w:val="00413232"/>
    <w:rsid w:val="00413310"/>
    <w:rsid w:val="00420981"/>
    <w:rsid w:val="00423655"/>
    <w:rsid w:val="0042453B"/>
    <w:rsid w:val="00424982"/>
    <w:rsid w:val="00436887"/>
    <w:rsid w:val="00442A79"/>
    <w:rsid w:val="004507AF"/>
    <w:rsid w:val="00456ED6"/>
    <w:rsid w:val="004630D8"/>
    <w:rsid w:val="00475AB9"/>
    <w:rsid w:val="00483321"/>
    <w:rsid w:val="00486C3A"/>
    <w:rsid w:val="004874E4"/>
    <w:rsid w:val="004879F2"/>
    <w:rsid w:val="00491FDD"/>
    <w:rsid w:val="004A7AE7"/>
    <w:rsid w:val="004B794A"/>
    <w:rsid w:val="004D02F4"/>
    <w:rsid w:val="004D2808"/>
    <w:rsid w:val="004D3085"/>
    <w:rsid w:val="004D5830"/>
    <w:rsid w:val="004D5BDF"/>
    <w:rsid w:val="004E3995"/>
    <w:rsid w:val="004E7515"/>
    <w:rsid w:val="004E785D"/>
    <w:rsid w:val="004F3521"/>
    <w:rsid w:val="004F42F6"/>
    <w:rsid w:val="004F5D3E"/>
    <w:rsid w:val="005014A8"/>
    <w:rsid w:val="005142C1"/>
    <w:rsid w:val="005144C3"/>
    <w:rsid w:val="00516AF9"/>
    <w:rsid w:val="00517004"/>
    <w:rsid w:val="005227E9"/>
    <w:rsid w:val="005266F1"/>
    <w:rsid w:val="00526F6F"/>
    <w:rsid w:val="0053372A"/>
    <w:rsid w:val="0053543A"/>
    <w:rsid w:val="00550954"/>
    <w:rsid w:val="00553C6F"/>
    <w:rsid w:val="00555B2A"/>
    <w:rsid w:val="005563D9"/>
    <w:rsid w:val="00565560"/>
    <w:rsid w:val="00567412"/>
    <w:rsid w:val="00586F90"/>
    <w:rsid w:val="005901D1"/>
    <w:rsid w:val="005A3352"/>
    <w:rsid w:val="005B21F9"/>
    <w:rsid w:val="005B38E5"/>
    <w:rsid w:val="005B62B0"/>
    <w:rsid w:val="005B683A"/>
    <w:rsid w:val="005C47C1"/>
    <w:rsid w:val="005D1F9A"/>
    <w:rsid w:val="005D2E60"/>
    <w:rsid w:val="005D5CAF"/>
    <w:rsid w:val="005E5CA7"/>
    <w:rsid w:val="005F2EF0"/>
    <w:rsid w:val="006037D8"/>
    <w:rsid w:val="00604ED0"/>
    <w:rsid w:val="006269BC"/>
    <w:rsid w:val="00626EF1"/>
    <w:rsid w:val="0063213C"/>
    <w:rsid w:val="00632A80"/>
    <w:rsid w:val="00632C1A"/>
    <w:rsid w:val="00634ED3"/>
    <w:rsid w:val="00635668"/>
    <w:rsid w:val="00636C4F"/>
    <w:rsid w:val="00641514"/>
    <w:rsid w:val="00651ABD"/>
    <w:rsid w:val="0066199C"/>
    <w:rsid w:val="00661A11"/>
    <w:rsid w:val="006774AF"/>
    <w:rsid w:val="00677BB2"/>
    <w:rsid w:val="00684665"/>
    <w:rsid w:val="00691DA8"/>
    <w:rsid w:val="006A1D8F"/>
    <w:rsid w:val="006A3EDB"/>
    <w:rsid w:val="006B1D29"/>
    <w:rsid w:val="006B3AEA"/>
    <w:rsid w:val="006B3C59"/>
    <w:rsid w:val="006C716B"/>
    <w:rsid w:val="006D2048"/>
    <w:rsid w:val="006D6257"/>
    <w:rsid w:val="006E3246"/>
    <w:rsid w:val="006E3FB9"/>
    <w:rsid w:val="006E5C49"/>
    <w:rsid w:val="006F0118"/>
    <w:rsid w:val="006F3582"/>
    <w:rsid w:val="006F64FF"/>
    <w:rsid w:val="00701103"/>
    <w:rsid w:val="0070666C"/>
    <w:rsid w:val="00706A42"/>
    <w:rsid w:val="00714696"/>
    <w:rsid w:val="00716204"/>
    <w:rsid w:val="00724AC5"/>
    <w:rsid w:val="00730079"/>
    <w:rsid w:val="00731B0B"/>
    <w:rsid w:val="00737BBB"/>
    <w:rsid w:val="007510DA"/>
    <w:rsid w:val="00756C5F"/>
    <w:rsid w:val="007622FE"/>
    <w:rsid w:val="00763BA2"/>
    <w:rsid w:val="00770DBC"/>
    <w:rsid w:val="007748EF"/>
    <w:rsid w:val="00775C62"/>
    <w:rsid w:val="007764EA"/>
    <w:rsid w:val="007779A1"/>
    <w:rsid w:val="00777B4C"/>
    <w:rsid w:val="00780B76"/>
    <w:rsid w:val="007871FF"/>
    <w:rsid w:val="007905AE"/>
    <w:rsid w:val="00791086"/>
    <w:rsid w:val="007913D5"/>
    <w:rsid w:val="00793062"/>
    <w:rsid w:val="00794205"/>
    <w:rsid w:val="00794524"/>
    <w:rsid w:val="007B08F1"/>
    <w:rsid w:val="007B27AB"/>
    <w:rsid w:val="007B7692"/>
    <w:rsid w:val="007B77AC"/>
    <w:rsid w:val="007B79AD"/>
    <w:rsid w:val="007B7F65"/>
    <w:rsid w:val="007D5CED"/>
    <w:rsid w:val="007D5D6C"/>
    <w:rsid w:val="007E5E8C"/>
    <w:rsid w:val="007F0988"/>
    <w:rsid w:val="00802165"/>
    <w:rsid w:val="00802C13"/>
    <w:rsid w:val="008077CF"/>
    <w:rsid w:val="008134EF"/>
    <w:rsid w:val="00813EB0"/>
    <w:rsid w:val="00814A8E"/>
    <w:rsid w:val="0081636D"/>
    <w:rsid w:val="00816D8C"/>
    <w:rsid w:val="00816DFB"/>
    <w:rsid w:val="0082158F"/>
    <w:rsid w:val="00822E83"/>
    <w:rsid w:val="00823CAF"/>
    <w:rsid w:val="008322E8"/>
    <w:rsid w:val="00835C56"/>
    <w:rsid w:val="00835E96"/>
    <w:rsid w:val="00836B75"/>
    <w:rsid w:val="00837F0C"/>
    <w:rsid w:val="00837F27"/>
    <w:rsid w:val="00840790"/>
    <w:rsid w:val="008422CD"/>
    <w:rsid w:val="008427F6"/>
    <w:rsid w:val="0085457A"/>
    <w:rsid w:val="00854E83"/>
    <w:rsid w:val="008553E1"/>
    <w:rsid w:val="008569EF"/>
    <w:rsid w:val="00875809"/>
    <w:rsid w:val="00877598"/>
    <w:rsid w:val="008847E1"/>
    <w:rsid w:val="008858A0"/>
    <w:rsid w:val="008A0B8D"/>
    <w:rsid w:val="008A4D79"/>
    <w:rsid w:val="008A7293"/>
    <w:rsid w:val="008C0510"/>
    <w:rsid w:val="008C2E8C"/>
    <w:rsid w:val="008C39C7"/>
    <w:rsid w:val="008D3440"/>
    <w:rsid w:val="008D6A4C"/>
    <w:rsid w:val="008E0E63"/>
    <w:rsid w:val="008E1A79"/>
    <w:rsid w:val="008E2843"/>
    <w:rsid w:val="008F0A0D"/>
    <w:rsid w:val="008F1193"/>
    <w:rsid w:val="008F312D"/>
    <w:rsid w:val="008F6CE2"/>
    <w:rsid w:val="00901728"/>
    <w:rsid w:val="0090207F"/>
    <w:rsid w:val="009113E9"/>
    <w:rsid w:val="009160A5"/>
    <w:rsid w:val="009173E5"/>
    <w:rsid w:val="00921992"/>
    <w:rsid w:val="00927E8E"/>
    <w:rsid w:val="00932056"/>
    <w:rsid w:val="0094128F"/>
    <w:rsid w:val="009420E9"/>
    <w:rsid w:val="00944963"/>
    <w:rsid w:val="009508E7"/>
    <w:rsid w:val="00953FCA"/>
    <w:rsid w:val="00957976"/>
    <w:rsid w:val="00962491"/>
    <w:rsid w:val="009642F5"/>
    <w:rsid w:val="009671B1"/>
    <w:rsid w:val="009677EB"/>
    <w:rsid w:val="00974982"/>
    <w:rsid w:val="00976AE9"/>
    <w:rsid w:val="0098009A"/>
    <w:rsid w:val="0098028B"/>
    <w:rsid w:val="00982826"/>
    <w:rsid w:val="0098552B"/>
    <w:rsid w:val="00991730"/>
    <w:rsid w:val="00991913"/>
    <w:rsid w:val="009A5FDA"/>
    <w:rsid w:val="009A6DE9"/>
    <w:rsid w:val="009B4D52"/>
    <w:rsid w:val="009B6433"/>
    <w:rsid w:val="009B6AA2"/>
    <w:rsid w:val="009C25D7"/>
    <w:rsid w:val="009C269B"/>
    <w:rsid w:val="009C597F"/>
    <w:rsid w:val="009C628C"/>
    <w:rsid w:val="009D5B75"/>
    <w:rsid w:val="009E4587"/>
    <w:rsid w:val="009F24C8"/>
    <w:rsid w:val="00A03767"/>
    <w:rsid w:val="00A0396C"/>
    <w:rsid w:val="00A05822"/>
    <w:rsid w:val="00A05CBC"/>
    <w:rsid w:val="00A07F94"/>
    <w:rsid w:val="00A16823"/>
    <w:rsid w:val="00A172C3"/>
    <w:rsid w:val="00A22854"/>
    <w:rsid w:val="00A3004C"/>
    <w:rsid w:val="00A30F21"/>
    <w:rsid w:val="00A32BAC"/>
    <w:rsid w:val="00A43520"/>
    <w:rsid w:val="00A520C6"/>
    <w:rsid w:val="00A632A1"/>
    <w:rsid w:val="00A72226"/>
    <w:rsid w:val="00A74019"/>
    <w:rsid w:val="00A84880"/>
    <w:rsid w:val="00A85E40"/>
    <w:rsid w:val="00A87C41"/>
    <w:rsid w:val="00A94DDA"/>
    <w:rsid w:val="00A957C3"/>
    <w:rsid w:val="00A9677D"/>
    <w:rsid w:val="00AA5F29"/>
    <w:rsid w:val="00AA7B07"/>
    <w:rsid w:val="00AB1442"/>
    <w:rsid w:val="00AB154E"/>
    <w:rsid w:val="00AB4ACA"/>
    <w:rsid w:val="00AC2D00"/>
    <w:rsid w:val="00AC2D42"/>
    <w:rsid w:val="00AC3D32"/>
    <w:rsid w:val="00AC4334"/>
    <w:rsid w:val="00AD0DE8"/>
    <w:rsid w:val="00AD1551"/>
    <w:rsid w:val="00AD3738"/>
    <w:rsid w:val="00AD454B"/>
    <w:rsid w:val="00AD68CE"/>
    <w:rsid w:val="00AD69EE"/>
    <w:rsid w:val="00AE3169"/>
    <w:rsid w:val="00AE4E36"/>
    <w:rsid w:val="00AF14F4"/>
    <w:rsid w:val="00AF27BD"/>
    <w:rsid w:val="00B057DF"/>
    <w:rsid w:val="00B15CDC"/>
    <w:rsid w:val="00B16E67"/>
    <w:rsid w:val="00B205D1"/>
    <w:rsid w:val="00B214D6"/>
    <w:rsid w:val="00B21E95"/>
    <w:rsid w:val="00B220FC"/>
    <w:rsid w:val="00B27634"/>
    <w:rsid w:val="00B36834"/>
    <w:rsid w:val="00B41A76"/>
    <w:rsid w:val="00B454E0"/>
    <w:rsid w:val="00B50785"/>
    <w:rsid w:val="00B53DE6"/>
    <w:rsid w:val="00B55FE7"/>
    <w:rsid w:val="00B56DBA"/>
    <w:rsid w:val="00B63ED1"/>
    <w:rsid w:val="00B7255D"/>
    <w:rsid w:val="00B953BA"/>
    <w:rsid w:val="00B95FF2"/>
    <w:rsid w:val="00BA16A4"/>
    <w:rsid w:val="00BA2159"/>
    <w:rsid w:val="00BA7BFD"/>
    <w:rsid w:val="00BB495A"/>
    <w:rsid w:val="00BB4D52"/>
    <w:rsid w:val="00BB50BD"/>
    <w:rsid w:val="00BC5B2A"/>
    <w:rsid w:val="00BC5B8D"/>
    <w:rsid w:val="00BD4ACD"/>
    <w:rsid w:val="00BD4E1D"/>
    <w:rsid w:val="00BE4206"/>
    <w:rsid w:val="00BF1A8C"/>
    <w:rsid w:val="00BF53A2"/>
    <w:rsid w:val="00BF653D"/>
    <w:rsid w:val="00C03819"/>
    <w:rsid w:val="00C05372"/>
    <w:rsid w:val="00C121BC"/>
    <w:rsid w:val="00C13FBB"/>
    <w:rsid w:val="00C14C51"/>
    <w:rsid w:val="00C23FCC"/>
    <w:rsid w:val="00C2405F"/>
    <w:rsid w:val="00C3018C"/>
    <w:rsid w:val="00C30DB9"/>
    <w:rsid w:val="00C33DEB"/>
    <w:rsid w:val="00C45372"/>
    <w:rsid w:val="00C5348C"/>
    <w:rsid w:val="00C5730A"/>
    <w:rsid w:val="00C61BCF"/>
    <w:rsid w:val="00C71769"/>
    <w:rsid w:val="00C7317C"/>
    <w:rsid w:val="00C75745"/>
    <w:rsid w:val="00C81266"/>
    <w:rsid w:val="00C847AB"/>
    <w:rsid w:val="00CA580A"/>
    <w:rsid w:val="00CB18E5"/>
    <w:rsid w:val="00CB36E6"/>
    <w:rsid w:val="00CB491A"/>
    <w:rsid w:val="00CB7466"/>
    <w:rsid w:val="00CC0823"/>
    <w:rsid w:val="00CC144F"/>
    <w:rsid w:val="00CC24C3"/>
    <w:rsid w:val="00CC29BC"/>
    <w:rsid w:val="00CC320F"/>
    <w:rsid w:val="00CC5131"/>
    <w:rsid w:val="00CC526B"/>
    <w:rsid w:val="00CD3AC1"/>
    <w:rsid w:val="00CD3E4D"/>
    <w:rsid w:val="00CE1EDD"/>
    <w:rsid w:val="00CE5C67"/>
    <w:rsid w:val="00CE60D5"/>
    <w:rsid w:val="00CF21F0"/>
    <w:rsid w:val="00CF3086"/>
    <w:rsid w:val="00D10774"/>
    <w:rsid w:val="00D11439"/>
    <w:rsid w:val="00D115A4"/>
    <w:rsid w:val="00D20954"/>
    <w:rsid w:val="00D2216B"/>
    <w:rsid w:val="00D23707"/>
    <w:rsid w:val="00D23CB6"/>
    <w:rsid w:val="00D27755"/>
    <w:rsid w:val="00D343C4"/>
    <w:rsid w:val="00D3602F"/>
    <w:rsid w:val="00D44BE4"/>
    <w:rsid w:val="00D47089"/>
    <w:rsid w:val="00D6192B"/>
    <w:rsid w:val="00D63A02"/>
    <w:rsid w:val="00D64B12"/>
    <w:rsid w:val="00D677D5"/>
    <w:rsid w:val="00D840D8"/>
    <w:rsid w:val="00D93276"/>
    <w:rsid w:val="00D93382"/>
    <w:rsid w:val="00D9476E"/>
    <w:rsid w:val="00D963B5"/>
    <w:rsid w:val="00D96DEC"/>
    <w:rsid w:val="00DA0D09"/>
    <w:rsid w:val="00DA36DA"/>
    <w:rsid w:val="00DA6ABD"/>
    <w:rsid w:val="00DA6D7B"/>
    <w:rsid w:val="00DB1E9E"/>
    <w:rsid w:val="00DB2BEC"/>
    <w:rsid w:val="00DB5207"/>
    <w:rsid w:val="00DB5C5A"/>
    <w:rsid w:val="00DB7393"/>
    <w:rsid w:val="00DC097A"/>
    <w:rsid w:val="00DC1AC6"/>
    <w:rsid w:val="00DC45C4"/>
    <w:rsid w:val="00DD6DF6"/>
    <w:rsid w:val="00DE69EA"/>
    <w:rsid w:val="00DE7CED"/>
    <w:rsid w:val="00E0223D"/>
    <w:rsid w:val="00E06E79"/>
    <w:rsid w:val="00E1009C"/>
    <w:rsid w:val="00E15C29"/>
    <w:rsid w:val="00E35343"/>
    <w:rsid w:val="00E55984"/>
    <w:rsid w:val="00E61B4D"/>
    <w:rsid w:val="00E61D05"/>
    <w:rsid w:val="00E73376"/>
    <w:rsid w:val="00E75493"/>
    <w:rsid w:val="00E76F41"/>
    <w:rsid w:val="00E8557D"/>
    <w:rsid w:val="00E87D53"/>
    <w:rsid w:val="00E91154"/>
    <w:rsid w:val="00E93F98"/>
    <w:rsid w:val="00E94B9A"/>
    <w:rsid w:val="00E95007"/>
    <w:rsid w:val="00EA05EE"/>
    <w:rsid w:val="00EA3FFA"/>
    <w:rsid w:val="00EA57B4"/>
    <w:rsid w:val="00EB3611"/>
    <w:rsid w:val="00EC2562"/>
    <w:rsid w:val="00EC3892"/>
    <w:rsid w:val="00EC5A74"/>
    <w:rsid w:val="00ED2B0D"/>
    <w:rsid w:val="00ED6173"/>
    <w:rsid w:val="00EE14E6"/>
    <w:rsid w:val="00EF3B58"/>
    <w:rsid w:val="00EF475A"/>
    <w:rsid w:val="00EF56BF"/>
    <w:rsid w:val="00F01EEE"/>
    <w:rsid w:val="00F03FBF"/>
    <w:rsid w:val="00F04049"/>
    <w:rsid w:val="00F055D2"/>
    <w:rsid w:val="00F11754"/>
    <w:rsid w:val="00F24499"/>
    <w:rsid w:val="00F34FC5"/>
    <w:rsid w:val="00F41575"/>
    <w:rsid w:val="00F41BB0"/>
    <w:rsid w:val="00F5555B"/>
    <w:rsid w:val="00F61C85"/>
    <w:rsid w:val="00F620DA"/>
    <w:rsid w:val="00F62B3B"/>
    <w:rsid w:val="00F64425"/>
    <w:rsid w:val="00F67F79"/>
    <w:rsid w:val="00F738FE"/>
    <w:rsid w:val="00F93CB9"/>
    <w:rsid w:val="00F94BBC"/>
    <w:rsid w:val="00FA0F7D"/>
    <w:rsid w:val="00FA6CEE"/>
    <w:rsid w:val="00FB3101"/>
    <w:rsid w:val="00FB660D"/>
    <w:rsid w:val="00FB6F8D"/>
    <w:rsid w:val="00FC276E"/>
    <w:rsid w:val="00FC42F0"/>
    <w:rsid w:val="00FD2B02"/>
    <w:rsid w:val="00FD334C"/>
    <w:rsid w:val="00FE06D5"/>
    <w:rsid w:val="00FE3C3A"/>
    <w:rsid w:val="00FF03E7"/>
    <w:rsid w:val="00FF7869"/>
    <w:rsid w:val="00FF7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335154504">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 w:id="1461656283">
      <w:bodyDiv w:val="1"/>
      <w:marLeft w:val="0"/>
      <w:marRight w:val="0"/>
      <w:marTop w:val="0"/>
      <w:marBottom w:val="0"/>
      <w:divBdr>
        <w:top w:val="none" w:sz="0" w:space="0" w:color="auto"/>
        <w:left w:val="none" w:sz="0" w:space="0" w:color="auto"/>
        <w:bottom w:val="none" w:sz="0" w:space="0" w:color="auto"/>
        <w:right w:val="none" w:sz="0" w:space="0" w:color="auto"/>
      </w:divBdr>
    </w:div>
    <w:div w:id="1742946507">
      <w:bodyDiv w:val="1"/>
      <w:marLeft w:val="0"/>
      <w:marRight w:val="0"/>
      <w:marTop w:val="0"/>
      <w:marBottom w:val="0"/>
      <w:divBdr>
        <w:top w:val="none" w:sz="0" w:space="0" w:color="auto"/>
        <w:left w:val="none" w:sz="0" w:space="0" w:color="auto"/>
        <w:bottom w:val="none" w:sz="0" w:space="0" w:color="auto"/>
        <w:right w:val="none" w:sz="0" w:space="0" w:color="auto"/>
      </w:divBdr>
    </w:div>
    <w:div w:id="1827476241">
      <w:bodyDiv w:val="1"/>
      <w:marLeft w:val="0"/>
      <w:marRight w:val="0"/>
      <w:marTop w:val="0"/>
      <w:marBottom w:val="0"/>
      <w:divBdr>
        <w:top w:val="none" w:sz="0" w:space="0" w:color="auto"/>
        <w:left w:val="none" w:sz="0" w:space="0" w:color="auto"/>
        <w:bottom w:val="none" w:sz="0" w:space="0" w:color="auto"/>
        <w:right w:val="none" w:sz="0" w:space="0" w:color="auto"/>
      </w:divBdr>
    </w:div>
    <w:div w:id="1886942024">
      <w:bodyDiv w:val="1"/>
      <w:marLeft w:val="0"/>
      <w:marRight w:val="0"/>
      <w:marTop w:val="0"/>
      <w:marBottom w:val="0"/>
      <w:divBdr>
        <w:top w:val="none" w:sz="0" w:space="0" w:color="auto"/>
        <w:left w:val="none" w:sz="0" w:space="0" w:color="auto"/>
        <w:bottom w:val="none" w:sz="0" w:space="0" w:color="auto"/>
        <w:right w:val="none" w:sz="0" w:space="0" w:color="auto"/>
      </w:divBdr>
    </w:div>
    <w:div w:id="212815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571A-C1A6-451F-AD4A-578FAC4C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189</cp:revision>
  <cp:lastPrinted>2019-11-15T09:48:00Z</cp:lastPrinted>
  <dcterms:created xsi:type="dcterms:W3CDTF">2018-12-17T10:39:00Z</dcterms:created>
  <dcterms:modified xsi:type="dcterms:W3CDTF">2019-11-15T10:00:00Z</dcterms:modified>
</cp:coreProperties>
</file>